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75ED03" w14:textId="77777777" w:rsidR="00594196" w:rsidRDefault="00C157B7" w:rsidP="00594196">
      <w:pPr>
        <w:rPr>
          <w:lang w:eastAsia="fr-FR"/>
        </w:rPr>
      </w:pPr>
      <w:r>
        <w:rPr>
          <w:noProof/>
          <w:lang w:val="de-DE" w:eastAsia="de-DE"/>
        </w:rPr>
        <mc:AlternateContent>
          <mc:Choice Requires="wps">
            <w:drawing>
              <wp:inline distT="0" distB="0" distL="0" distR="0" wp14:anchorId="595BA5EA" wp14:editId="2BF8F014">
                <wp:extent cx="5399405" cy="635"/>
                <wp:effectExtent l="22860" t="26035" r="26035" b="20955"/>
                <wp:docPr id="2" name="Connecteur droit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99405" cy="635"/>
                        </a:xfrm>
                        <a:prstGeom prst="line">
                          <a:avLst/>
                        </a:prstGeom>
                        <a:noFill/>
                        <a:ln w="34925" cap="rnd">
                          <a:solidFill>
                            <a:srgbClr val="94C11A"/>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A615C81" id="Connecteur droit 2" o:spid="_x0000_s1026" style="visibility:visible;mso-wrap-style:square;mso-left-percent:-10001;mso-top-percent:-10001;mso-position-horizontal:absolute;mso-position-horizontal-relative:char;mso-position-vertical:absolute;mso-position-vertical-relative:line;mso-left-percent:-10001;mso-top-percent:-10001" from="0,0" to="425.1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" strokecolor="#94c11a" strokeweight="2.75pt">
                <v:stroke joinstyle="miter" endcap="round"/>
                <w10:anchorlock/>
              </v:line>
            </w:pict>
          </mc:Fallback>
        </mc:AlternateContent>
      </w:r>
    </w:p>
    <w:p w14:paraId="59126614" w14:textId="77777777" w:rsidR="00594196" w:rsidRPr="00594196" w:rsidRDefault="00594196" w:rsidP="00594196">
      <w:pPr>
        <w:pStyle w:val="Titel"/>
      </w:pPr>
      <w:r w:rsidRPr="00594196">
        <w:t>PRESS</w:t>
      </w:r>
      <w:r w:rsidR="00DF6F07">
        <w:t>EINFORMATION</w:t>
      </w:r>
    </w:p>
    <w:p w14:paraId="31E2ECE0" w14:textId="77777777" w:rsidR="008008F9" w:rsidRPr="00594196" w:rsidRDefault="00C157B7" w:rsidP="00594196">
      <w:r>
        <w:rPr>
          <w:noProof/>
          <w:lang w:val="de-DE" w:eastAsia="de-DE"/>
        </w:rPr>
        <mc:AlternateContent>
          <mc:Choice Requires="wps">
            <w:drawing>
              <wp:inline distT="0" distB="0" distL="0" distR="0" wp14:anchorId="081F0297" wp14:editId="28B30DBC">
                <wp:extent cx="5399405" cy="635"/>
                <wp:effectExtent l="22860" t="25400" r="26035" b="21590"/>
                <wp:docPr id="1" name="Connecteur droit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99405" cy="635"/>
                        </a:xfrm>
                        <a:prstGeom prst="line">
                          <a:avLst/>
                        </a:prstGeom>
                        <a:noFill/>
                        <a:ln w="34925" cap="rnd">
                          <a:solidFill>
                            <a:srgbClr val="94C11A"/>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3CFBA66" id="Connecteur droit 4" o:spid="_x0000_s1026" style="visibility:visible;mso-wrap-style:square;mso-left-percent:-10001;mso-top-percent:-10001;mso-position-horizontal:absolute;mso-position-horizontal-relative:char;mso-position-vertical:absolute;mso-position-vertical-relative:line;mso-left-percent:-10001;mso-top-percent:-10001" from="0,0" to="425.1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" strokecolor="#94c11a" strokeweight="2.75pt">
                <v:stroke joinstyle="miter" endcap="round"/>
                <w10:anchorlock/>
              </v:line>
            </w:pict>
          </mc:Fallback>
        </mc:AlternateContent>
      </w:r>
    </w:p>
    <w:p w14:paraId="69A61E85" w14:textId="77777777" w:rsidR="00646240" w:rsidRPr="00865A06" w:rsidRDefault="00646240" w:rsidP="00594196">
      <w:pPr>
        <w:rPr>
          <w:lang w:val="en-GB"/>
        </w:rPr>
      </w:pPr>
    </w:p>
    <w:p w14:paraId="24EDC9A8" w14:textId="77777777" w:rsidR="00646240" w:rsidRPr="00865A06" w:rsidRDefault="00646240" w:rsidP="00594196">
      <w:pPr>
        <w:rPr>
          <w:lang w:val="en-GB"/>
        </w:rPr>
      </w:pPr>
    </w:p>
    <w:p w14:paraId="515DF6BD" w14:textId="7E71E24E" w:rsidR="00646240" w:rsidRPr="00D43681" w:rsidRDefault="00DF6F07" w:rsidP="0053680D">
      <w:pPr>
        <w:pStyle w:val="Datum"/>
        <w:spacing w:line="240" w:lineRule="auto"/>
        <w:rPr>
          <w:lang w:val="de-DE"/>
        </w:rPr>
      </w:pPr>
      <w:r w:rsidRPr="00D43681">
        <w:rPr>
          <w:lang w:val="de-DE"/>
        </w:rPr>
        <w:t>Ludwigshafen</w:t>
      </w:r>
      <w:r w:rsidR="00646240" w:rsidRPr="00D43681">
        <w:rPr>
          <w:lang w:val="de-DE"/>
        </w:rPr>
        <w:t xml:space="preserve">, </w:t>
      </w:r>
      <w:r w:rsidR="005E46C2">
        <w:rPr>
          <w:lang w:val="de-DE"/>
        </w:rPr>
        <w:t>4</w:t>
      </w:r>
      <w:r w:rsidRPr="00D43681">
        <w:rPr>
          <w:lang w:val="de-DE"/>
        </w:rPr>
        <w:t xml:space="preserve">. </w:t>
      </w:r>
      <w:r w:rsidR="00FD0924">
        <w:rPr>
          <w:lang w:val="de-DE"/>
        </w:rPr>
        <w:t>Februar</w:t>
      </w:r>
      <w:r w:rsidR="00646240" w:rsidRPr="00D43681">
        <w:rPr>
          <w:lang w:val="de-DE"/>
        </w:rPr>
        <w:t xml:space="preserve"> </w:t>
      </w:r>
      <w:r w:rsidRPr="00D43681">
        <w:rPr>
          <w:lang w:val="de-DE"/>
        </w:rPr>
        <w:t>20</w:t>
      </w:r>
      <w:r w:rsidR="00A21EE5" w:rsidRPr="00D43681">
        <w:rPr>
          <w:lang w:val="de-DE"/>
        </w:rPr>
        <w:t>2</w:t>
      </w:r>
      <w:r w:rsidR="00F240E9">
        <w:rPr>
          <w:lang w:val="de-DE"/>
        </w:rPr>
        <w:t>1</w:t>
      </w:r>
    </w:p>
    <w:p w14:paraId="1CCFA028" w14:textId="77777777" w:rsidR="00A21EE5" w:rsidRPr="00D43681" w:rsidRDefault="00A21EE5" w:rsidP="0053680D">
      <w:pPr>
        <w:spacing w:line="240" w:lineRule="auto"/>
        <w:rPr>
          <w:b/>
          <w:bCs/>
          <w:i/>
          <w:iCs/>
          <w:lang w:val="de-DE"/>
        </w:rPr>
      </w:pPr>
    </w:p>
    <w:p w14:paraId="643FDCCB" w14:textId="7714B7C2" w:rsidR="00646240" w:rsidRPr="00143CB5" w:rsidRDefault="00FD0924" w:rsidP="0053680D">
      <w:pPr>
        <w:pStyle w:val="Untertitel"/>
        <w:spacing w:line="240" w:lineRule="auto"/>
        <w:jc w:val="left"/>
        <w:rPr>
          <w:rStyle w:val="Fett"/>
          <w:rFonts w:eastAsiaTheme="minorHAnsi" w:cstheme="minorBidi"/>
          <w:b w:val="0"/>
          <w:iCs w:val="0"/>
          <w:caps w:val="0"/>
          <w:color w:val="000000" w:themeColor="background2"/>
          <w:spacing w:val="0"/>
          <w:szCs w:val="22"/>
          <w:lang w:val="de-DE"/>
        </w:rPr>
      </w:pPr>
      <w:r>
        <w:rPr>
          <w:caps w:val="0"/>
          <w:color w:val="000000" w:themeColor="background2"/>
          <w:szCs w:val="22"/>
          <w:lang w:val="de-DE"/>
        </w:rPr>
        <w:t>Attraktive städtische Nachverdichtung</w:t>
      </w:r>
    </w:p>
    <w:p w14:paraId="010655C8" w14:textId="3BFBB920" w:rsidR="003B2A34" w:rsidRPr="005E505C" w:rsidRDefault="00FD0924" w:rsidP="0053680D">
      <w:pPr>
        <w:spacing w:line="240" w:lineRule="auto"/>
        <w:jc w:val="left"/>
        <w:rPr>
          <w:u w:val="single"/>
          <w:lang w:val="de-DE"/>
        </w:rPr>
      </w:pPr>
      <w:r>
        <w:rPr>
          <w:u w:val="single"/>
          <w:lang w:val="de-DE"/>
        </w:rPr>
        <w:t>Entstehung eines Wohnquartiers in innovativer und nachhaltiger Holzbauweise mit höchsten schallschutztechnischen Anforderungen</w:t>
      </w:r>
    </w:p>
    <w:p w14:paraId="6B157AB3" w14:textId="77777777" w:rsidR="003B2A34" w:rsidRPr="005E505C" w:rsidRDefault="003B2A34" w:rsidP="0053680D">
      <w:pPr>
        <w:spacing w:line="240" w:lineRule="auto"/>
        <w:rPr>
          <w:lang w:val="de-DE"/>
        </w:rPr>
      </w:pPr>
    </w:p>
    <w:p w14:paraId="060CDF89" w14:textId="77777777" w:rsidR="009A7E21" w:rsidRPr="009A7E21" w:rsidRDefault="009A7E21" w:rsidP="009A7E21">
      <w:pPr>
        <w:rPr>
          <w:rFonts w:cs="Arial"/>
          <w:b/>
          <w:bCs/>
          <w:lang w:val="de-DE"/>
        </w:rPr>
      </w:pPr>
      <w:r w:rsidRPr="009A7E21">
        <w:rPr>
          <w:rFonts w:cs="Arial"/>
          <w:b/>
          <w:bCs/>
          <w:lang w:val="de-DE"/>
        </w:rPr>
        <w:t>Auf einem ehemaligen Gelände der Deutschen Bahn im Karlsruher Stadtteil Knielingen entsteht seit Kurzem ein „grünes“, komplett autofreies Wohnquartier. Das „elements“ getaufte Gebäudeensemble wird nach seiner Fertigstellung aus zwölf hochwertigen Doppelhaushälften mit Wohnflächen zwischen 136 und 170 m</w:t>
      </w:r>
      <w:r w:rsidRPr="009A7E21">
        <w:rPr>
          <w:rFonts w:cs="Arial"/>
          <w:b/>
          <w:bCs/>
          <w:vertAlign w:val="superscript"/>
          <w:lang w:val="de-DE"/>
        </w:rPr>
        <w:t>2</w:t>
      </w:r>
      <w:r w:rsidRPr="009A7E21">
        <w:rPr>
          <w:rFonts w:cs="Arial"/>
          <w:b/>
          <w:bCs/>
          <w:lang w:val="de-DE"/>
        </w:rPr>
        <w:t xml:space="preserve"> sowie vier Mehrfamilienhäusern bestehen. Erstere werden in Holzständerbauweise, letztere in ökologischer Holzelementbauweise errichtet. Die dreigeschossigen Mehrfamilienhäuser verfügen über 58 Wohneinheiten, die allesamt in ein äußerst harmonisches Wohnumfeld eingebettet sind. Über die besonderen Anforderungen bei der Planung und Umsetzung der KfW-40- und KfW-55-Häuser berichtet Christoph Waterstraat, Zimmerer und Geschäftsführer der verantwortlichen W+W Holzelementbau Nordbaden GmbH.</w:t>
      </w:r>
    </w:p>
    <w:p w14:paraId="36E83FE5" w14:textId="77777777" w:rsidR="009A7E21" w:rsidRPr="009A7E21" w:rsidRDefault="009A7E21" w:rsidP="009A7E21">
      <w:pPr>
        <w:rPr>
          <w:rFonts w:cs="Arial"/>
          <w:b/>
          <w:bCs/>
          <w:lang w:val="de-DE"/>
        </w:rPr>
      </w:pPr>
    </w:p>
    <w:p w14:paraId="06E805B8" w14:textId="77777777" w:rsidR="009A7E21" w:rsidRPr="009A7E21" w:rsidRDefault="009A7E21" w:rsidP="009A7E21">
      <w:pPr>
        <w:rPr>
          <w:rFonts w:cs="Arial"/>
          <w:lang w:val="de-DE"/>
        </w:rPr>
      </w:pPr>
      <w:r w:rsidRPr="009A7E21">
        <w:rPr>
          <w:rFonts w:cs="Arial"/>
          <w:lang w:val="de-DE"/>
        </w:rPr>
        <w:t xml:space="preserve">Knielingen liegt im Nordwesten von Karlsruhe am Rhein und ist der älteste urkundlich erwähnte Stadtteil Karlsruhes. Das Grundstück auf dem das neue Wohnquartier errichtet wird, ist städtebaulich in zwei Bereiche geteilt: Die zwölf Doppelhaushälften (KfW-55-Standard) werden an einer vorbeiführenden Straße gebaut und über diese erschlossen. Entlang einer weiter dahinter verlaufenden Bahntrasse entstehen die vier Mehrfamilienhäuser (KfW-40), die durch eine Schallschutzwand mit integrierten Balkonen verbunden sind. Die so erzielte kammartige Struktur ermöglicht beruhigte Freiräume und Grünzonen zwischen den Wohnhäusern. Eine entspannte Atmosphäre, die durch das gänzliche Fehlen parkender Autos unterstützt wird: Unter dem gesamten Gebäudekomplex wurde über eine Länge von rund 140 m eine Tiefgarage angelegt, die ausreichend Platz für die Fahrzeuge der Mieter und ihrer Besucher bieten wird. </w:t>
      </w:r>
    </w:p>
    <w:p w14:paraId="0E3008F0" w14:textId="77777777" w:rsidR="009A7E21" w:rsidRPr="009A7E21" w:rsidRDefault="009A7E21" w:rsidP="009A7E21">
      <w:pPr>
        <w:rPr>
          <w:rFonts w:cs="Arial"/>
          <w:b/>
          <w:bCs/>
          <w:lang w:val="de-DE"/>
        </w:rPr>
      </w:pPr>
    </w:p>
    <w:p w14:paraId="63D38F4A" w14:textId="77777777" w:rsidR="009A7E21" w:rsidRPr="009A7E21" w:rsidRDefault="009A7E21" w:rsidP="009A7E21">
      <w:pPr>
        <w:rPr>
          <w:rFonts w:cs="Arial"/>
          <w:b/>
          <w:bCs/>
          <w:lang w:val="de-DE"/>
        </w:rPr>
      </w:pPr>
      <w:r w:rsidRPr="009A7E21">
        <w:rPr>
          <w:rFonts w:cs="Arial"/>
          <w:b/>
          <w:bCs/>
          <w:lang w:val="de-DE"/>
        </w:rPr>
        <w:t xml:space="preserve">Vorhandende Infrastruktur flächeneffizient nutzen, nachhaltigen Wohnraum schaffen  </w:t>
      </w:r>
    </w:p>
    <w:p w14:paraId="462CFB40" w14:textId="77777777" w:rsidR="009A7E21" w:rsidRPr="009A7E21" w:rsidRDefault="009A7E21" w:rsidP="009A7E21">
      <w:pPr>
        <w:rPr>
          <w:rFonts w:cs="Arial"/>
          <w:lang w:val="de-DE"/>
        </w:rPr>
      </w:pPr>
      <w:r w:rsidRPr="009A7E21">
        <w:rPr>
          <w:rFonts w:cs="Arial"/>
          <w:lang w:val="de-DE"/>
        </w:rPr>
        <w:t xml:space="preserve">Drei der vier Mehrfamilienhäuser sind mit Ein-, Zwei-, Vier- und Fünf-Zimmer-Wohnungen ausgestattet, der vierte Baukörper ist als Appartementhaus mit Ein-, Zwei- </w:t>
      </w:r>
      <w:r w:rsidRPr="009A7E21">
        <w:rPr>
          <w:rFonts w:cs="Arial"/>
          <w:lang w:val="de-DE"/>
        </w:rPr>
        <w:lastRenderedPageBreak/>
        <w:t>oder Drei-Zimmer-Appartements konzipiert. „Das Ziel des Bauträgers war es, die vorhandene Infrastruktur möglichst flächeneffizient zu nutzen und das gesamte Umfeld durch eine gleichermaßen nachhaltige wie attraktive Bauweise aufzuwerten“, erklärt Christoph Waterstraat. „Mit der Ausführung in Holzständer- beziehungsweise Holzelementbauweise werden jedoch nicht nur diese Ansprüche erfüllt, sondern auch die hohen schallschutztechnischen Anforderungen zuverlässig eingehalten. Darüber hinaus bietet diese Bauweise natürlich elementare Vorteile in puncto Bauzeit und Wirtschaftlichkeit.“</w:t>
      </w:r>
    </w:p>
    <w:p w14:paraId="46AF9945" w14:textId="77777777" w:rsidR="009A7E21" w:rsidRPr="009A7E21" w:rsidRDefault="009A7E21" w:rsidP="009A7E21">
      <w:pPr>
        <w:rPr>
          <w:rFonts w:cs="Arial"/>
          <w:lang w:val="de-DE"/>
        </w:rPr>
      </w:pPr>
    </w:p>
    <w:p w14:paraId="5997CFCB" w14:textId="77777777" w:rsidR="009A7E21" w:rsidRPr="009A7E21" w:rsidRDefault="009A7E21" w:rsidP="009A7E21">
      <w:pPr>
        <w:rPr>
          <w:rFonts w:cs="Arial"/>
          <w:lang w:val="de-DE"/>
        </w:rPr>
      </w:pPr>
      <w:r w:rsidRPr="009A7E21">
        <w:rPr>
          <w:rFonts w:cs="Arial"/>
          <w:lang w:val="de-DE"/>
        </w:rPr>
        <w:t xml:space="preserve">Bevor Christoph Waterstraat und sein Team auf der Baustelle mit der Montage der innerhalb von rund drei Monaten vorgefertigten Elemente für die Mehrfamilienhäuser beginnen konnte, wurden die ersten – und einzigen – Bauteile in Massivbauweise errichtet: Die freitragenden Balkonfronten sowie die Treppenhäuser und die Fahrstuhlschächte wurden als Stahlbetonkonstruktion ausgeführt. „Diese Grundkonstruktionen haben jedoch fast keine Verbindung mit den von uns eingebauten Holzelementen, was auch unter Schallschutzgesichtspunkten von Bedeutung ist. Einzig die Bodenplatten berühren den Stahlbeton“, so Christoph Waterstraat. </w:t>
      </w:r>
    </w:p>
    <w:p w14:paraId="300B95E2" w14:textId="77777777" w:rsidR="009A7E21" w:rsidRPr="009A7E21" w:rsidRDefault="009A7E21" w:rsidP="009A7E21">
      <w:pPr>
        <w:rPr>
          <w:rFonts w:cs="Arial"/>
          <w:lang w:val="de-DE"/>
        </w:rPr>
      </w:pPr>
    </w:p>
    <w:p w14:paraId="4781D199" w14:textId="77777777" w:rsidR="009A7E21" w:rsidRPr="009A7E21" w:rsidRDefault="009A7E21" w:rsidP="009A7E21">
      <w:pPr>
        <w:rPr>
          <w:rFonts w:cs="Arial"/>
          <w:b/>
          <w:bCs/>
          <w:lang w:val="de-DE"/>
        </w:rPr>
      </w:pPr>
      <w:r w:rsidRPr="009A7E21">
        <w:rPr>
          <w:rFonts w:cs="Arial"/>
          <w:b/>
          <w:bCs/>
          <w:lang w:val="de-DE"/>
        </w:rPr>
        <w:t xml:space="preserve">Drei unterschiedliche Außenwandkonstruktionen </w:t>
      </w:r>
    </w:p>
    <w:p w14:paraId="5A52B3E5" w14:textId="2B6DA6C4" w:rsidR="009A7E21" w:rsidRPr="009A7E21" w:rsidRDefault="009A7E21" w:rsidP="009A7E21">
      <w:pPr>
        <w:rPr>
          <w:rFonts w:cs="Arial"/>
          <w:lang w:val="de-DE"/>
        </w:rPr>
      </w:pPr>
      <w:r w:rsidRPr="009A7E21">
        <w:rPr>
          <w:rFonts w:cs="Arial"/>
          <w:lang w:val="de-DE"/>
        </w:rPr>
        <w:t xml:space="preserve">Betrachtet man die Außenwände der Mehrfamilienhäuser hat man es streng genommen mit drei unterschiedlichen Fassadenaufbauten zu tun. Die attraktiven Holzfassaden, die zu den Innenhöfen zwischen den Häusern zeigen, bestehen – von innen nach außen – aus einer Lage Gipsfaserplatten (12,5 mm) sowie einer Schalung aus 15 mm starken OSB-Platten, die zugleich die dampfbremsende Funktion innerhalb der Konstruktion übernimmt. Die Gefache zwischen den 240 mm starken Holzständern wurden vollständig mit dem ULTIMATE HBF-034 Holzbau-Filz von ISOVER gefüllt. Auf der Außenseite finden sich eine 100 mm starke Holzweichfaserplatte, eine darauffolgende 40 mm breite Hinterlüftungsebene sowie eine abschließende Lärchen-Rhombus-Schalung. „Der schnelle Baufortschritt ist unter anderem eine Konsequenz aus dem äußerst hohen Vorfertigungsgrad. In unserer Werkstatt werden die Holzelemente nahezu komplett, inklusive der Schalung montiert. So benötigen wir für die Grobmontage eines der Mehrfamilienhäuser in der Regel nur rund acht Tage und für die Detailausführungen noch einmal etwa 14 Tage. Diese schnelle Montage rechtfertigt im Gegenzug den höheren Planungsaufwand im Vorfeld“, berichtet Holzbauprofi Christoph Waterstraat. </w:t>
      </w:r>
    </w:p>
    <w:p w14:paraId="31CC45D0" w14:textId="77777777" w:rsidR="009A7E21" w:rsidRPr="009A7E21" w:rsidRDefault="009A7E21" w:rsidP="009A7E21">
      <w:pPr>
        <w:rPr>
          <w:rFonts w:cs="Arial"/>
          <w:lang w:val="de-DE"/>
        </w:rPr>
      </w:pPr>
    </w:p>
    <w:p w14:paraId="049F0C71" w14:textId="77777777" w:rsidR="009A7E21" w:rsidRPr="009A7E21" w:rsidRDefault="009A7E21" w:rsidP="009A7E21">
      <w:pPr>
        <w:rPr>
          <w:rFonts w:cs="Arial"/>
          <w:color w:val="000000" w:themeColor="accent6"/>
          <w:lang w:val="de-DE"/>
        </w:rPr>
      </w:pPr>
      <w:r w:rsidRPr="009A7E21">
        <w:rPr>
          <w:rFonts w:cs="Arial"/>
          <w:lang w:val="de-DE"/>
        </w:rPr>
        <w:t xml:space="preserve">Neben der Holzfassade finden sich zwei verputzte Fassaden an den Mehrfamilienhäusern. Die Wandkonstruktion auf der Giebelseite ähnelt der der Holzfassade, wobei auf die mit ULTIMATE gedämmten Holzständer eine 120 mm dicke Holzweichfaserplatte montiert und mit einer circa 8-10 mm starken Putzschicht versehen wurde. Die größten Herausforderungen an die Planungen der W+W Holzelementbau Nordbaden stellte jedoch die Fassadenseite hin zur Bahntrasse. „Dort rechnet man mit einem Außenlärmpegel von 76 bis 80 dB, was dem früheren Außenpegelbereich VI entspricht, das heißt die Außenwände müssen ein Schalldämmmaß </w:t>
      </w:r>
      <w:r w:rsidRPr="009A7E21">
        <w:rPr>
          <w:rFonts w:cs="Arial"/>
          <w:color w:val="000000" w:themeColor="accent6"/>
          <w:lang w:val="de-DE"/>
        </w:rPr>
        <w:t>von mindestens R</w:t>
      </w:r>
      <w:r w:rsidRPr="009A7E21">
        <w:rPr>
          <w:rFonts w:cs="Arial"/>
          <w:color w:val="000000" w:themeColor="accent6"/>
          <w:vertAlign w:val="subscript"/>
          <w:lang w:val="de-DE"/>
        </w:rPr>
        <w:t>w</w:t>
      </w:r>
      <w:r w:rsidRPr="009A7E21">
        <w:rPr>
          <w:rFonts w:cs="Arial"/>
          <w:color w:val="000000" w:themeColor="accent6"/>
          <w:lang w:val="de-DE"/>
        </w:rPr>
        <w:t xml:space="preserve"> 65 dB erzielen.“</w:t>
      </w:r>
    </w:p>
    <w:p w14:paraId="64ACF04A" w14:textId="28A36879" w:rsidR="009A7E21" w:rsidRPr="009A7E21" w:rsidRDefault="009A7E21" w:rsidP="009A7E21">
      <w:pPr>
        <w:rPr>
          <w:rFonts w:cs="Arial"/>
          <w:lang w:val="de-DE"/>
        </w:rPr>
      </w:pPr>
    </w:p>
    <w:p w14:paraId="1FEBB76F" w14:textId="30E8F01F" w:rsidR="009A7E21" w:rsidRPr="009A7E21" w:rsidRDefault="009A7E21" w:rsidP="009A7E21">
      <w:pPr>
        <w:rPr>
          <w:rFonts w:cs="Arial"/>
          <w:lang w:val="de-DE"/>
        </w:rPr>
      </w:pPr>
    </w:p>
    <w:p w14:paraId="7350A415" w14:textId="77777777" w:rsidR="009A7E21" w:rsidRPr="009A7E21" w:rsidRDefault="009A7E21" w:rsidP="009A7E21">
      <w:pPr>
        <w:rPr>
          <w:rFonts w:cs="Arial"/>
          <w:lang w:val="de-DE"/>
        </w:rPr>
      </w:pPr>
    </w:p>
    <w:p w14:paraId="598B2B49" w14:textId="77777777" w:rsidR="009A7E21" w:rsidRPr="009A7E21" w:rsidRDefault="009A7E21" w:rsidP="009A7E21">
      <w:pPr>
        <w:rPr>
          <w:rFonts w:cs="Arial"/>
          <w:b/>
          <w:bCs/>
          <w:lang w:val="de-DE"/>
        </w:rPr>
      </w:pPr>
      <w:r w:rsidRPr="009A7E21">
        <w:rPr>
          <w:rFonts w:cs="Arial"/>
          <w:b/>
          <w:bCs/>
          <w:lang w:val="de-DE"/>
        </w:rPr>
        <w:lastRenderedPageBreak/>
        <w:t>Maximaler Schallschutz bis in kleinste Detail</w:t>
      </w:r>
    </w:p>
    <w:p w14:paraId="4B0878A5" w14:textId="1E24B974" w:rsidR="009A7E21" w:rsidRPr="0032214E" w:rsidRDefault="009A7E21" w:rsidP="009A7E21">
      <w:pPr>
        <w:rPr>
          <w:rFonts w:cs="Arial"/>
          <w:lang w:val="de-DE"/>
        </w:rPr>
      </w:pPr>
      <w:r w:rsidRPr="009A7E21">
        <w:rPr>
          <w:rFonts w:cs="Arial"/>
          <w:lang w:val="de-DE"/>
        </w:rPr>
        <w:t xml:space="preserve">Entsprechend aufwändig gestaltet sich der Wandaufbau: Innenseitig finden sich zwei Lagen Gipsfaserplatten (2 x 12,5 mm), es folgen 27 mm starke Federschienen zwischen die eine 24 mm starke Dämmlage aus </w:t>
      </w:r>
      <w:r w:rsidRPr="00B56C33">
        <w:rPr>
          <w:rFonts w:cs="Arial"/>
          <w:lang w:val="de-DE"/>
        </w:rPr>
        <w:t xml:space="preserve">ISOVER </w:t>
      </w:r>
      <w:r w:rsidR="00E46EAC" w:rsidRPr="00B56C33">
        <w:rPr>
          <w:rFonts w:cs="Arial"/>
          <w:lang w:val="de-DE"/>
        </w:rPr>
        <w:t>Integra</w:t>
      </w:r>
      <w:r w:rsidRPr="00B56C33">
        <w:rPr>
          <w:rFonts w:cs="Arial"/>
          <w:lang w:val="de-DE"/>
        </w:rPr>
        <w:t xml:space="preserve"> UKF-03</w:t>
      </w:r>
      <w:r w:rsidR="00E46EAC" w:rsidRPr="00B56C33">
        <w:rPr>
          <w:rFonts w:cs="Arial"/>
          <w:lang w:val="de-DE"/>
        </w:rPr>
        <w:t>5</w:t>
      </w:r>
      <w:r w:rsidRPr="009A7E21">
        <w:rPr>
          <w:rFonts w:cs="Arial"/>
          <w:lang w:val="de-DE"/>
        </w:rPr>
        <w:t xml:space="preserve"> Untersparren-Klemmfilz verlegt wurde. </w:t>
      </w:r>
      <w:r w:rsidRPr="0032214E">
        <w:rPr>
          <w:rFonts w:cs="Arial"/>
          <w:lang w:val="de-DE"/>
        </w:rPr>
        <w:t xml:space="preserve">Hinter einer Dampfbremse finden sich 200 mm Holzständer mit einer Dämmlage aus ULTIMATE HBF-034 Holzbau-Filzen, gefolgt von einer 18 mm starken Gipsfaser- und einer 80 dicken Holzweichfaserplatte, die abschließend wiederum verputzt wurde. „Wie schwierig es war, hier die entsprechenden Schallschutzanforderungen zu erfüllen, machen vielleicht die Fenstereinbauten auf dieser Fassadenseite deutlich. Hierfür haben wir spezielle Kastenfenster in die Wandkonstruktionen integriert, die auf ihrer Außenseite über eine Zweifach-Festverglasung und eine zusätzliche Dreifach-Innenverglasung verfügen. Um den Luftschall bestmöglich ,auszusperren‘, galt gerade dem Bereich der Anschlüsse unser besonderes Augenmerk. Der überzeugende Schallschutz aller Wandkonstruktionen wird unter anderem durch den hohen Strömungswiderstrand der ULTIMATE Dämmstoffe gewährleistet, ein Grund, weshalb wir – neben den logistischen Vorteilen – bei diesem Projekt durchgängig auf diese Hochleistungs-Mineralwolle gesetzt haben“, so Christoph Waterstraat. </w:t>
      </w:r>
    </w:p>
    <w:p w14:paraId="1F0925B7" w14:textId="77777777" w:rsidR="009A7E21" w:rsidRPr="0032214E" w:rsidRDefault="009A7E21" w:rsidP="009A7E21">
      <w:pPr>
        <w:rPr>
          <w:rFonts w:cs="Arial"/>
          <w:lang w:val="de-DE"/>
        </w:rPr>
      </w:pPr>
    </w:p>
    <w:p w14:paraId="3CF893CE" w14:textId="456B6C6F" w:rsidR="009A7E21" w:rsidRPr="0032214E" w:rsidRDefault="009A7E21" w:rsidP="009A7E21">
      <w:pPr>
        <w:rPr>
          <w:rFonts w:cs="Arial"/>
          <w:lang w:val="de-DE"/>
        </w:rPr>
      </w:pPr>
      <w:r w:rsidRPr="0032214E">
        <w:rPr>
          <w:rFonts w:cs="Arial"/>
          <w:lang w:val="de-DE"/>
        </w:rPr>
        <w:t xml:space="preserve">Eine Schallschutzqualität, die sich das Holzbauteam auch bei der Montage der asymmetrisch aufgebauten Trennwände zunutze machte. Diese sind auf einer Seite einlagig mit Gipsfaserplatten (15 mm) beplankt. Zwischen die dahinter angebrachten 27-mm-Federschienen wurde wiederum ein 24 mm starker ISOVER Untersparren-Klemmfilz eingelegt und die Gefache zwischen den 160-mm-Ständern mit einer Lage ULTIMATE HBF-034 Holzbau-Filz ausgefüllt. Die andere Wandseite erhielt eine Beplankung aus 2 x 12,5 </w:t>
      </w:r>
      <w:r w:rsidRPr="0032214E">
        <w:rPr>
          <w:rFonts w:cs="Arial"/>
          <w:color w:val="000000" w:themeColor="accent6"/>
          <w:lang w:val="de-DE"/>
        </w:rPr>
        <w:t>mm Gipsfaserplatten. „Mit diesem Aufbau erreichen wir bereits ein Schalldämmmaß von R</w:t>
      </w:r>
      <w:r w:rsidRPr="0032214E">
        <w:rPr>
          <w:rFonts w:cs="Arial"/>
          <w:color w:val="000000" w:themeColor="accent6"/>
          <w:vertAlign w:val="subscript"/>
          <w:lang w:val="de-DE"/>
        </w:rPr>
        <w:t>w</w:t>
      </w:r>
      <w:r w:rsidRPr="0032214E">
        <w:rPr>
          <w:rFonts w:cs="Arial"/>
          <w:color w:val="000000" w:themeColor="accent6"/>
          <w:lang w:val="de-DE"/>
        </w:rPr>
        <w:t xml:space="preserve"> 62 dB. Aber </w:t>
      </w:r>
      <w:r w:rsidRPr="0032214E">
        <w:rPr>
          <w:rFonts w:cs="Arial"/>
          <w:lang w:val="de-DE"/>
        </w:rPr>
        <w:t xml:space="preserve">da wir natürlich ständig nach Verbesserungsmöglichkeiten Ausschau halten, erproben wir gerade für die nächsten Trennwände den </w:t>
      </w:r>
      <w:r w:rsidRPr="0032214E">
        <w:rPr>
          <w:rFonts w:cs="Arial"/>
          <w:color w:val="000000" w:themeColor="accent6"/>
          <w:lang w:val="de-DE"/>
        </w:rPr>
        <w:t xml:space="preserve">Einsatz des neuen ULTIMATE HBF-031 Premium Holzbau-Filzes, </w:t>
      </w:r>
      <w:r w:rsidRPr="0032214E">
        <w:rPr>
          <w:rFonts w:cs="Arial"/>
          <w:lang w:val="de-DE"/>
        </w:rPr>
        <w:t>der neben verbesserten mechanischen, wärme- und brandschutztechnischen Merkmalen, über einen nochmals deutlich erhöhten Strömungswiderstand verfüg</w:t>
      </w:r>
      <w:r w:rsidRPr="0032214E">
        <w:rPr>
          <w:rFonts w:cs="Arial"/>
          <w:color w:val="575756" w:themeColor="text1"/>
          <w:lang w:val="de-DE"/>
        </w:rPr>
        <w:t>t.“</w:t>
      </w:r>
    </w:p>
    <w:p w14:paraId="274B13C3" w14:textId="77777777" w:rsidR="009A7E21" w:rsidRPr="0032214E" w:rsidRDefault="009A7E21" w:rsidP="009A7E21">
      <w:pPr>
        <w:rPr>
          <w:rFonts w:cs="Arial"/>
          <w:lang w:val="de-DE"/>
        </w:rPr>
      </w:pPr>
    </w:p>
    <w:p w14:paraId="0641F616" w14:textId="77777777" w:rsidR="009A7E21" w:rsidRPr="0032214E" w:rsidRDefault="009A7E21" w:rsidP="009A7E21">
      <w:pPr>
        <w:rPr>
          <w:rFonts w:cs="Arial"/>
          <w:b/>
          <w:bCs/>
          <w:lang w:val="de-DE"/>
        </w:rPr>
      </w:pPr>
      <w:r w:rsidRPr="0032214E">
        <w:rPr>
          <w:rFonts w:cs="Arial"/>
          <w:b/>
          <w:bCs/>
          <w:lang w:val="de-DE"/>
        </w:rPr>
        <w:t xml:space="preserve">Platz da – hoch komprimierte ULTIMATE Rollenware bietet spürbare Vorteile </w:t>
      </w:r>
    </w:p>
    <w:p w14:paraId="2B8A6018" w14:textId="77777777" w:rsidR="009A7E21" w:rsidRPr="0032214E" w:rsidRDefault="009A7E21" w:rsidP="009A7E21">
      <w:pPr>
        <w:rPr>
          <w:rFonts w:cs="Arial"/>
          <w:lang w:val="de-DE"/>
        </w:rPr>
      </w:pPr>
      <w:r w:rsidRPr="0032214E">
        <w:rPr>
          <w:rFonts w:cs="Arial"/>
          <w:lang w:val="de-DE"/>
        </w:rPr>
        <w:t xml:space="preserve">Neben dem überzeugenden Schallschutz, der effizienten Wärmedämmung – die </w:t>
      </w:r>
      <w:r w:rsidRPr="0032214E">
        <w:rPr>
          <w:rFonts w:cs="Arial"/>
          <w:color w:val="000000" w:themeColor="accent6"/>
          <w:lang w:val="de-DE"/>
        </w:rPr>
        <w:t>Außenwandkonstruktionen erreichen U-Werte von bis zu 0,116 W/(m</w:t>
      </w:r>
      <w:r w:rsidRPr="0032214E">
        <w:rPr>
          <w:rFonts w:cs="Arial"/>
          <w:color w:val="000000" w:themeColor="accent6"/>
          <w:vertAlign w:val="superscript"/>
          <w:lang w:val="de-DE"/>
        </w:rPr>
        <w:t>2</w:t>
      </w:r>
      <w:r w:rsidRPr="0032214E">
        <w:rPr>
          <w:rFonts w:cs="Arial"/>
          <w:color w:val="000000" w:themeColor="accent6"/>
          <w:lang w:val="de-DE"/>
        </w:rPr>
        <w:t xml:space="preserve">K) – und </w:t>
      </w:r>
      <w:r w:rsidRPr="0032214E">
        <w:rPr>
          <w:rFonts w:cs="Arial"/>
          <w:lang w:val="de-DE"/>
        </w:rPr>
        <w:t>der Nichtbrennbarkeit der ULTIMATE Dämmsysteme sieht Christoph Waterstraat noch einen anderen, sehr entscheidenden Vorteil: „Die Holzbau-Filze werden als hoch komprimierte Rollenware geliefert. Das bedeutet, dass wir erhebliche Mengen Dämmstoff auf vergleichsweise wenig Platz lagern können. In Fertigungshallen, wo man den vorhandenen Platz vor allem für die Montage benötigt, ein unschlagbarer Vorteil, der wiederum dazu beiträgt, die Vorfertigung und den gesamten Baufortschritt zu beschleunigen.“</w:t>
      </w:r>
    </w:p>
    <w:p w14:paraId="769531BC" w14:textId="77777777" w:rsidR="009A7E21" w:rsidRPr="0032214E" w:rsidRDefault="009A7E21" w:rsidP="009A7E21">
      <w:pPr>
        <w:rPr>
          <w:rFonts w:cs="Arial"/>
          <w:lang w:val="de-DE"/>
        </w:rPr>
      </w:pPr>
    </w:p>
    <w:p w14:paraId="54A20244" w14:textId="77777777" w:rsidR="009A7E21" w:rsidRPr="0032214E" w:rsidRDefault="009A7E21" w:rsidP="009A7E21">
      <w:pPr>
        <w:rPr>
          <w:rFonts w:cs="Arial"/>
          <w:lang w:val="de-DE"/>
        </w:rPr>
      </w:pPr>
      <w:r w:rsidRPr="0032214E">
        <w:rPr>
          <w:rFonts w:cs="Arial"/>
          <w:lang w:val="de-DE"/>
        </w:rPr>
        <w:t xml:space="preserve">Die ersten beiden Mehrfamilienhäuser des neuen Karlsruher Wohnquartiers wurden 2020 fertiggestellt, Nummer Drei und Vier folgen 2021. Die zwölf Doppelhaushälften entstehen parallel. Durch den hohen planerischen Einsatz der W+W Holzelementbau Nordbaden GmbH entsteht so ein Ensemble, dessen Gebäude nicht nur höchsten </w:t>
      </w:r>
      <w:r w:rsidRPr="0032214E">
        <w:rPr>
          <w:rFonts w:cs="Arial"/>
          <w:lang w:val="de-DE"/>
        </w:rPr>
        <w:lastRenderedPageBreak/>
        <w:t xml:space="preserve">Wohnkomfort versprechen, sondern auch in den Außenbereichen ein zum Beispiel für Familien lebenswertes Wohnumfeld schaffen. </w:t>
      </w:r>
    </w:p>
    <w:p w14:paraId="663DC60A" w14:textId="77777777" w:rsidR="009A7E21" w:rsidRPr="0032214E" w:rsidRDefault="009A7E21" w:rsidP="009A7E21">
      <w:pPr>
        <w:rPr>
          <w:rFonts w:cs="Arial"/>
          <w:lang w:val="de-DE"/>
        </w:rPr>
      </w:pPr>
    </w:p>
    <w:p w14:paraId="6AE35794" w14:textId="77777777" w:rsidR="009A7E21" w:rsidRPr="0032214E" w:rsidRDefault="009A7E21" w:rsidP="009A7E21">
      <w:pPr>
        <w:rPr>
          <w:rFonts w:cs="Arial"/>
          <w:b/>
          <w:bCs/>
          <w:lang w:val="de-DE"/>
        </w:rPr>
      </w:pPr>
      <w:r w:rsidRPr="0032214E">
        <w:rPr>
          <w:rFonts w:cs="Arial"/>
          <w:b/>
          <w:bCs/>
          <w:lang w:val="de-DE"/>
        </w:rPr>
        <w:t>Bautafel:</w:t>
      </w:r>
    </w:p>
    <w:p w14:paraId="2EA3C2D3" w14:textId="77777777" w:rsidR="009A7E21" w:rsidRPr="0032214E" w:rsidRDefault="009A7E21" w:rsidP="0032214E">
      <w:pPr>
        <w:jc w:val="left"/>
        <w:rPr>
          <w:rFonts w:cs="Arial"/>
          <w:lang w:val="de-DE"/>
        </w:rPr>
      </w:pPr>
      <w:r w:rsidRPr="0032214E">
        <w:rPr>
          <w:rFonts w:cs="Arial"/>
          <w:lang w:val="de-DE"/>
        </w:rPr>
        <w:t xml:space="preserve">Bauträger: </w:t>
      </w:r>
      <w:r w:rsidRPr="0032214E">
        <w:rPr>
          <w:rFonts w:cs="Arial"/>
          <w:lang w:val="de-DE"/>
        </w:rPr>
        <w:tab/>
      </w:r>
      <w:r w:rsidRPr="0032214E">
        <w:rPr>
          <w:rFonts w:cs="Arial"/>
          <w:lang w:val="de-DE"/>
        </w:rPr>
        <w:tab/>
        <w:t>algabro GmbH, Karlsruhe</w:t>
      </w:r>
    </w:p>
    <w:p w14:paraId="5B75EE72" w14:textId="77777777" w:rsidR="009A7E21" w:rsidRPr="0032214E" w:rsidRDefault="009A7E21" w:rsidP="0032214E">
      <w:pPr>
        <w:jc w:val="left"/>
        <w:rPr>
          <w:rFonts w:cs="Arial"/>
          <w:color w:val="575756" w:themeColor="text1"/>
          <w:lang w:val="de-DE"/>
        </w:rPr>
      </w:pPr>
      <w:r w:rsidRPr="0032214E">
        <w:rPr>
          <w:rFonts w:cs="Arial"/>
          <w:lang w:val="de-DE"/>
        </w:rPr>
        <w:t>Planung (LP1-LP4):</w:t>
      </w:r>
      <w:r w:rsidRPr="0032214E">
        <w:rPr>
          <w:rFonts w:cs="Arial"/>
          <w:color w:val="000000" w:themeColor="accent6"/>
          <w:lang w:val="de-DE"/>
        </w:rPr>
        <w:tab/>
        <w:t>GJL Freie Architekten BDA, Karlsruhe</w:t>
      </w:r>
    </w:p>
    <w:p w14:paraId="5649646E" w14:textId="77777777" w:rsidR="009A7E21" w:rsidRPr="0032214E" w:rsidRDefault="009A7E21" w:rsidP="0032214E">
      <w:pPr>
        <w:jc w:val="left"/>
        <w:rPr>
          <w:rFonts w:cs="Arial"/>
          <w:lang w:val="de-DE"/>
        </w:rPr>
      </w:pPr>
      <w:r w:rsidRPr="0032214E">
        <w:rPr>
          <w:rFonts w:cs="Arial"/>
          <w:lang w:val="de-DE"/>
        </w:rPr>
        <w:t>Holzbauplanung</w:t>
      </w:r>
    </w:p>
    <w:p w14:paraId="0CE8D828" w14:textId="77777777" w:rsidR="0032214E" w:rsidRDefault="009A7E21" w:rsidP="0032214E">
      <w:pPr>
        <w:jc w:val="left"/>
        <w:rPr>
          <w:rFonts w:cs="Arial"/>
          <w:lang w:val="de-DE"/>
        </w:rPr>
      </w:pPr>
      <w:r w:rsidRPr="0032214E">
        <w:rPr>
          <w:rFonts w:cs="Arial"/>
          <w:lang w:val="de-DE"/>
        </w:rPr>
        <w:t>+ Holzbau:</w:t>
      </w:r>
      <w:r w:rsidRPr="0032214E">
        <w:rPr>
          <w:rFonts w:cs="Arial"/>
          <w:lang w:val="de-DE"/>
        </w:rPr>
        <w:tab/>
      </w:r>
      <w:r w:rsidRPr="0032214E">
        <w:rPr>
          <w:rFonts w:cs="Arial"/>
          <w:lang w:val="de-DE"/>
        </w:rPr>
        <w:tab/>
        <w:t>W+W Holzelementbau Nordbaden GmbH, Linkenheim</w:t>
      </w:r>
      <w:r w:rsidR="0032214E">
        <w:rPr>
          <w:rFonts w:cs="Arial"/>
          <w:lang w:val="de-DE"/>
        </w:rPr>
        <w:t>-</w:t>
      </w:r>
    </w:p>
    <w:p w14:paraId="589EA1B5" w14:textId="005EB991" w:rsidR="009A7E21" w:rsidRPr="0032214E" w:rsidRDefault="009A7E21" w:rsidP="0032214E">
      <w:pPr>
        <w:ind w:left="1416" w:firstLine="708"/>
        <w:jc w:val="left"/>
        <w:rPr>
          <w:rFonts w:cs="Arial"/>
          <w:lang w:val="de-DE"/>
        </w:rPr>
      </w:pPr>
      <w:r w:rsidRPr="0032214E">
        <w:rPr>
          <w:rFonts w:cs="Arial"/>
          <w:lang w:val="de-DE"/>
        </w:rPr>
        <w:t>Hochstetten</w:t>
      </w:r>
    </w:p>
    <w:p w14:paraId="58AE7D1C" w14:textId="77777777" w:rsidR="009A7E21" w:rsidRPr="0032214E" w:rsidRDefault="009A7E21" w:rsidP="0032214E">
      <w:pPr>
        <w:jc w:val="left"/>
        <w:rPr>
          <w:rFonts w:cs="Arial"/>
          <w:lang w:val="de-DE"/>
        </w:rPr>
      </w:pPr>
      <w:r w:rsidRPr="0032214E">
        <w:rPr>
          <w:rFonts w:cs="Arial"/>
          <w:lang w:val="de-DE"/>
        </w:rPr>
        <w:t>Fachberatung</w:t>
      </w:r>
      <w:r w:rsidRPr="0032214E">
        <w:rPr>
          <w:rFonts w:cs="Arial"/>
          <w:lang w:val="de-DE"/>
        </w:rPr>
        <w:br/>
        <w:t xml:space="preserve">Dämmung: </w:t>
      </w:r>
      <w:r w:rsidRPr="0032214E">
        <w:rPr>
          <w:rFonts w:cs="Arial"/>
          <w:lang w:val="de-DE"/>
        </w:rPr>
        <w:tab/>
      </w:r>
      <w:r w:rsidRPr="0032214E">
        <w:rPr>
          <w:rFonts w:cs="Arial"/>
          <w:lang w:val="de-DE"/>
        </w:rPr>
        <w:tab/>
        <w:t>Jürgen Becker, SAINT-GOBAIN ISOVER G+H AG</w:t>
      </w:r>
    </w:p>
    <w:p w14:paraId="39028BA4" w14:textId="072B6935" w:rsidR="009A7E21" w:rsidRDefault="009A7E21" w:rsidP="009A7E21">
      <w:pPr>
        <w:rPr>
          <w:rFonts w:cs="Arial"/>
          <w:lang w:val="de-DE"/>
        </w:rPr>
      </w:pPr>
    </w:p>
    <w:p w14:paraId="276FD678" w14:textId="2AC486B9" w:rsidR="008F0816" w:rsidRDefault="008F0816" w:rsidP="009A7E21">
      <w:pPr>
        <w:rPr>
          <w:rFonts w:cs="Arial"/>
          <w:lang w:val="de-DE"/>
        </w:rPr>
      </w:pPr>
    </w:p>
    <w:p w14:paraId="24017939" w14:textId="77777777" w:rsidR="008F0816" w:rsidRDefault="008F0816" w:rsidP="008F0816">
      <w:pPr>
        <w:rPr>
          <w:rFonts w:cs="Arial"/>
          <w:b/>
          <w:lang w:val="de-DE"/>
        </w:rPr>
      </w:pPr>
      <w:r>
        <w:rPr>
          <w:rFonts w:cs="Arial"/>
          <w:b/>
          <w:lang w:val="de-DE"/>
        </w:rPr>
        <w:t>Bildmaterial</w:t>
      </w:r>
    </w:p>
    <w:p w14:paraId="50714218" w14:textId="77777777" w:rsidR="008F0816" w:rsidRPr="0032214E" w:rsidRDefault="008F0816" w:rsidP="009A7E21">
      <w:pPr>
        <w:rPr>
          <w:rFonts w:cs="Arial"/>
          <w:lang w:val="de-DE"/>
        </w:rPr>
      </w:pPr>
    </w:p>
    <w:p w14:paraId="31B3DEB5" w14:textId="77777777" w:rsidR="009A7E21" w:rsidRDefault="009A7E21" w:rsidP="009A7E21">
      <w:pPr>
        <w:rPr>
          <w:rFonts w:cs="Arial"/>
        </w:rPr>
      </w:pPr>
      <w:r>
        <w:rPr>
          <w:rFonts w:cs="Arial"/>
        </w:rPr>
        <w:t>Bild 1 / 2</w:t>
      </w:r>
    </w:p>
    <w:p w14:paraId="3BD45772" w14:textId="5C2B76EC" w:rsidR="009A7E21" w:rsidRDefault="009A7E21" w:rsidP="009A7E21">
      <w:pPr>
        <w:spacing w:line="240" w:lineRule="auto"/>
        <w:rPr>
          <w:rFonts w:cs="Arial"/>
        </w:rPr>
      </w:pPr>
      <w:r>
        <w:rPr>
          <w:rFonts w:cs="Arial"/>
          <w:noProof/>
          <w:lang w:val="de-DE" w:eastAsia="de-DE"/>
        </w:rPr>
        <w:drawing>
          <wp:inline distT="0" distB="0" distL="0" distR="0" wp14:anchorId="14B457F8" wp14:editId="0BDAD183">
            <wp:extent cx="2697933" cy="2021066"/>
            <wp:effectExtent l="0" t="0" r="0" b="0"/>
            <wp:docPr id="21" name="Grafik 21" descr="Ein Bild, das draußen, Gebäude, Berg, Z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draußen, Gebäude, Berg, Zug enthält.&#10;&#10;Automatisch generierte Beschreibung"/>
                    <pic:cNvPicPr/>
                  </pic:nvPicPr>
                  <pic:blipFill>
                    <a:blip r:embed="rId8">
                      <a:extLst>
                        <a:ext uri="{28A0092B-C50C-407E-A947-70E740481C1C}">
                          <a14:useLocalDpi xmlns:a14="http://schemas.microsoft.com/office/drawing/2010/main" val="0"/>
                        </a:ext>
                      </a:extLst>
                    </a:blip>
                    <a:stretch>
                      <a:fillRect/>
                    </a:stretch>
                  </pic:blipFill>
                  <pic:spPr>
                    <a:xfrm>
                      <a:off x="0" y="0"/>
                      <a:ext cx="2761694" cy="2068831"/>
                    </a:xfrm>
                    <a:prstGeom prst="rect">
                      <a:avLst/>
                    </a:prstGeom>
                  </pic:spPr>
                </pic:pic>
              </a:graphicData>
            </a:graphic>
          </wp:inline>
        </w:drawing>
      </w:r>
      <w:r>
        <w:rPr>
          <w:rFonts w:cs="Arial"/>
        </w:rPr>
        <w:t xml:space="preserve"> </w:t>
      </w:r>
    </w:p>
    <w:p w14:paraId="0A7E12A8" w14:textId="77777777" w:rsidR="009A7E21" w:rsidRDefault="009A7E21" w:rsidP="009A7E21">
      <w:pPr>
        <w:spacing w:line="240" w:lineRule="auto"/>
        <w:rPr>
          <w:rFonts w:cs="Arial"/>
        </w:rPr>
      </w:pPr>
    </w:p>
    <w:p w14:paraId="5C738E35" w14:textId="452BC93F" w:rsidR="009A7E21" w:rsidRDefault="009A7E21" w:rsidP="009A7E21">
      <w:pPr>
        <w:spacing w:line="240" w:lineRule="auto"/>
        <w:rPr>
          <w:rFonts w:cs="Arial"/>
        </w:rPr>
      </w:pPr>
      <w:r>
        <w:rPr>
          <w:rFonts w:cs="Arial"/>
          <w:noProof/>
          <w:lang w:val="de-DE" w:eastAsia="de-DE"/>
        </w:rPr>
        <w:drawing>
          <wp:inline distT="0" distB="0" distL="0" distR="0" wp14:anchorId="32B32145" wp14:editId="5D00B93A">
            <wp:extent cx="2697480" cy="2020727"/>
            <wp:effectExtent l="0" t="0" r="0" b="0"/>
            <wp:docPr id="22" name="Grafik 22" descr="Ein Bild, das draußen, Gebäude, sitzend, gro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draußen, Gebäude, sitzend, groß enthält.&#10;&#10;Automatisch generierte Beschreibung"/>
                    <pic:cNvPicPr/>
                  </pic:nvPicPr>
                  <pic:blipFill>
                    <a:blip r:embed="rId9">
                      <a:extLst>
                        <a:ext uri="{28A0092B-C50C-407E-A947-70E740481C1C}">
                          <a14:useLocalDpi xmlns:a14="http://schemas.microsoft.com/office/drawing/2010/main" val="0"/>
                        </a:ext>
                      </a:extLst>
                    </a:blip>
                    <a:stretch>
                      <a:fillRect/>
                    </a:stretch>
                  </pic:blipFill>
                  <pic:spPr>
                    <a:xfrm>
                      <a:off x="0" y="0"/>
                      <a:ext cx="2748796" cy="2059169"/>
                    </a:xfrm>
                    <a:prstGeom prst="rect">
                      <a:avLst/>
                    </a:prstGeom>
                  </pic:spPr>
                </pic:pic>
              </a:graphicData>
            </a:graphic>
          </wp:inline>
        </w:drawing>
      </w:r>
    </w:p>
    <w:p w14:paraId="582379E5" w14:textId="77777777" w:rsidR="009A7E21" w:rsidRPr="0032214E" w:rsidRDefault="009A7E21" w:rsidP="009A7E21">
      <w:pPr>
        <w:rPr>
          <w:rFonts w:cs="Arial"/>
          <w:lang w:val="de-DE"/>
        </w:rPr>
      </w:pPr>
      <w:r w:rsidRPr="0032214E">
        <w:rPr>
          <w:rFonts w:cs="Arial"/>
          <w:lang w:val="de-DE"/>
        </w:rPr>
        <w:t>Auf einem ehemaligen Gelände der Deutschen Bahn im Karlsruher Stadtteil Knielingen entsteht seit Kurzem ein „grünes“, komplett autofreies Wohnquartier. Das „elements“ getaufte Gebäudeensemble wird nach seiner Fertigstellung aus zwölf hochwertigen Doppelhaushälften mit Wohnflächen zwischen 136 und 170 m</w:t>
      </w:r>
      <w:r w:rsidRPr="0032214E">
        <w:rPr>
          <w:rFonts w:cs="Arial"/>
          <w:vertAlign w:val="superscript"/>
          <w:lang w:val="de-DE"/>
        </w:rPr>
        <w:t>2</w:t>
      </w:r>
      <w:r w:rsidRPr="0032214E">
        <w:rPr>
          <w:rFonts w:cs="Arial"/>
          <w:lang w:val="de-DE"/>
        </w:rPr>
        <w:t xml:space="preserve"> sowie vier Mehrfamilienhäusern bestehen.</w:t>
      </w:r>
    </w:p>
    <w:p w14:paraId="64081C95" w14:textId="77777777" w:rsidR="009A7E21" w:rsidRPr="0032214E" w:rsidRDefault="009A7E21" w:rsidP="009A7E21">
      <w:pPr>
        <w:widowControl w:val="0"/>
        <w:autoSpaceDE w:val="0"/>
        <w:autoSpaceDN w:val="0"/>
        <w:adjustRightInd w:val="0"/>
        <w:rPr>
          <w:rFonts w:cs="Arial"/>
          <w:sz w:val="18"/>
          <w:szCs w:val="18"/>
          <w:shd w:val="clear" w:color="auto" w:fill="FFFFFF"/>
          <w:lang w:val="de-DE" w:eastAsia="de-DE"/>
        </w:rPr>
      </w:pPr>
      <w:r w:rsidRPr="0032214E">
        <w:rPr>
          <w:rFonts w:cs="Arial"/>
          <w:i/>
          <w:sz w:val="18"/>
          <w:szCs w:val="18"/>
          <w:lang w:val="de-DE"/>
        </w:rPr>
        <w:t>Fotos: SAINT-GOBAIN ISOVER G+H AG</w:t>
      </w:r>
    </w:p>
    <w:p w14:paraId="21861689" w14:textId="77777777" w:rsidR="0032214E" w:rsidRPr="0032214E" w:rsidRDefault="0032214E" w:rsidP="009A7E21">
      <w:pPr>
        <w:rPr>
          <w:rFonts w:cs="Arial"/>
          <w:lang w:val="de-DE"/>
        </w:rPr>
      </w:pPr>
    </w:p>
    <w:p w14:paraId="523DB26E" w14:textId="77777777" w:rsidR="009A7E21" w:rsidRDefault="009A7E21" w:rsidP="009A7E21">
      <w:pPr>
        <w:rPr>
          <w:rFonts w:cs="Arial"/>
        </w:rPr>
      </w:pPr>
      <w:r>
        <w:rPr>
          <w:rFonts w:cs="Arial"/>
        </w:rPr>
        <w:lastRenderedPageBreak/>
        <w:t>Bild 3</w:t>
      </w:r>
    </w:p>
    <w:p w14:paraId="23F2FA42" w14:textId="77777777" w:rsidR="009A7E21" w:rsidRDefault="009A7E21" w:rsidP="009A7E21">
      <w:pPr>
        <w:spacing w:line="240" w:lineRule="auto"/>
        <w:rPr>
          <w:rFonts w:cs="Arial"/>
        </w:rPr>
      </w:pPr>
      <w:r>
        <w:rPr>
          <w:rFonts w:cs="Arial"/>
          <w:noProof/>
          <w:lang w:val="de-DE" w:eastAsia="de-DE"/>
        </w:rPr>
        <w:drawing>
          <wp:inline distT="0" distB="0" distL="0" distR="0" wp14:anchorId="11958542" wp14:editId="01D74F21">
            <wp:extent cx="2697692" cy="1801639"/>
            <wp:effectExtent l="0" t="0" r="0" b="1905"/>
            <wp:docPr id="3" name="Grafik 3" descr="Ein Bild, das draußen, Gras, Gebäude, gro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draußen, Gras, Gebäude, groß enthält.&#10;&#10;Automatisch generierte Beschreibung"/>
                    <pic:cNvPicPr/>
                  </pic:nvPicPr>
                  <pic:blipFill>
                    <a:blip r:embed="rId10">
                      <a:extLst>
                        <a:ext uri="{28A0092B-C50C-407E-A947-70E740481C1C}">
                          <a14:useLocalDpi xmlns:a14="http://schemas.microsoft.com/office/drawing/2010/main" val="0"/>
                        </a:ext>
                      </a:extLst>
                    </a:blip>
                    <a:stretch>
                      <a:fillRect/>
                    </a:stretch>
                  </pic:blipFill>
                  <pic:spPr>
                    <a:xfrm>
                      <a:off x="0" y="0"/>
                      <a:ext cx="2764136" cy="1846014"/>
                    </a:xfrm>
                    <a:prstGeom prst="rect">
                      <a:avLst/>
                    </a:prstGeom>
                  </pic:spPr>
                </pic:pic>
              </a:graphicData>
            </a:graphic>
          </wp:inline>
        </w:drawing>
      </w:r>
    </w:p>
    <w:p w14:paraId="3B7776B7" w14:textId="77777777" w:rsidR="009A7E21" w:rsidRPr="0032214E" w:rsidRDefault="009A7E21" w:rsidP="009A7E21">
      <w:pPr>
        <w:rPr>
          <w:rFonts w:cs="Arial"/>
          <w:lang w:val="de-DE"/>
        </w:rPr>
      </w:pPr>
      <w:r w:rsidRPr="0032214E">
        <w:rPr>
          <w:rFonts w:cs="Arial"/>
          <w:lang w:val="de-DE"/>
        </w:rPr>
        <w:t>Die ersten – und einzigen – Bauteile in Massivbauweise: Die freitragenden Balkonfronten sowie die Treppenhäuser und die Fahrstuhlschächte wurden als Stahlbetonkonstruktion ausgeführt und bilden quasi das Gerüst für den kompletten Ausbau in Holzelementbauweise.</w:t>
      </w:r>
    </w:p>
    <w:p w14:paraId="711221EB" w14:textId="77777777" w:rsidR="009A7E21" w:rsidRPr="0032214E" w:rsidRDefault="009A7E21" w:rsidP="009A7E21">
      <w:pPr>
        <w:widowControl w:val="0"/>
        <w:autoSpaceDE w:val="0"/>
        <w:autoSpaceDN w:val="0"/>
        <w:adjustRightInd w:val="0"/>
        <w:rPr>
          <w:rFonts w:cs="Arial"/>
          <w:sz w:val="18"/>
          <w:szCs w:val="18"/>
          <w:shd w:val="clear" w:color="auto" w:fill="FFFFFF"/>
          <w:lang w:val="de-DE" w:eastAsia="de-DE"/>
        </w:rPr>
      </w:pPr>
      <w:r w:rsidRPr="0032214E">
        <w:rPr>
          <w:rFonts w:cs="Arial"/>
          <w:i/>
          <w:sz w:val="18"/>
          <w:szCs w:val="18"/>
          <w:lang w:val="de-DE"/>
        </w:rPr>
        <w:t>Foto: SAINT-GOBAIN ISOVER G+H AG</w:t>
      </w:r>
    </w:p>
    <w:p w14:paraId="5FAC3399" w14:textId="77777777" w:rsidR="009A7E21" w:rsidRPr="0032214E" w:rsidRDefault="009A7E21" w:rsidP="009A7E21">
      <w:pPr>
        <w:rPr>
          <w:rFonts w:cs="Arial"/>
          <w:lang w:val="de-DE"/>
        </w:rPr>
      </w:pPr>
    </w:p>
    <w:p w14:paraId="6C445EE7" w14:textId="77777777" w:rsidR="009A7E21" w:rsidRDefault="009A7E21" w:rsidP="009A7E21">
      <w:pPr>
        <w:rPr>
          <w:rFonts w:cs="Arial"/>
        </w:rPr>
      </w:pPr>
      <w:r>
        <w:rPr>
          <w:rFonts w:cs="Arial"/>
        </w:rPr>
        <w:t>Bild 4 / 5</w:t>
      </w:r>
    </w:p>
    <w:p w14:paraId="53B3E28E" w14:textId="37074790" w:rsidR="009A7E21" w:rsidRDefault="009A7E21" w:rsidP="009A7E21">
      <w:pPr>
        <w:spacing w:line="240" w:lineRule="auto"/>
        <w:rPr>
          <w:rFonts w:cs="Arial"/>
        </w:rPr>
      </w:pPr>
      <w:r>
        <w:rPr>
          <w:rFonts w:cs="Arial"/>
          <w:noProof/>
          <w:lang w:val="de-DE" w:eastAsia="de-DE"/>
        </w:rPr>
        <w:drawing>
          <wp:inline distT="0" distB="0" distL="0" distR="0" wp14:anchorId="38EEE057" wp14:editId="07E1C82C">
            <wp:extent cx="2697480" cy="1801495"/>
            <wp:effectExtent l="0" t="0" r="0" b="1905"/>
            <wp:docPr id="4" name="Grafik 4" descr="Ein Bild, das Tisch, drinnen, Essen,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isch, drinnen, Essen, Mann enthält.&#10;&#10;Automatisch generierte Beschreibung"/>
                    <pic:cNvPicPr/>
                  </pic:nvPicPr>
                  <pic:blipFill>
                    <a:blip r:embed="rId11">
                      <a:extLst>
                        <a:ext uri="{28A0092B-C50C-407E-A947-70E740481C1C}">
                          <a14:useLocalDpi xmlns:a14="http://schemas.microsoft.com/office/drawing/2010/main" val="0"/>
                        </a:ext>
                      </a:extLst>
                    </a:blip>
                    <a:stretch>
                      <a:fillRect/>
                    </a:stretch>
                  </pic:blipFill>
                  <pic:spPr>
                    <a:xfrm>
                      <a:off x="0" y="0"/>
                      <a:ext cx="2766451" cy="1847557"/>
                    </a:xfrm>
                    <a:prstGeom prst="rect">
                      <a:avLst/>
                    </a:prstGeom>
                  </pic:spPr>
                </pic:pic>
              </a:graphicData>
            </a:graphic>
          </wp:inline>
        </w:drawing>
      </w:r>
      <w:r>
        <w:rPr>
          <w:rFonts w:cs="Arial"/>
        </w:rPr>
        <w:t xml:space="preserve"> </w:t>
      </w:r>
    </w:p>
    <w:p w14:paraId="2D514152" w14:textId="77777777" w:rsidR="009A7E21" w:rsidRDefault="009A7E21" w:rsidP="009A7E21">
      <w:pPr>
        <w:spacing w:line="240" w:lineRule="auto"/>
        <w:rPr>
          <w:rFonts w:cs="Arial"/>
        </w:rPr>
      </w:pPr>
    </w:p>
    <w:p w14:paraId="15F9BA75" w14:textId="219E5F1F" w:rsidR="009A7E21" w:rsidRDefault="009A7E21" w:rsidP="009A7E21">
      <w:pPr>
        <w:spacing w:line="240" w:lineRule="auto"/>
        <w:rPr>
          <w:rFonts w:cs="Arial"/>
        </w:rPr>
      </w:pPr>
      <w:r>
        <w:rPr>
          <w:rFonts w:cs="Arial"/>
          <w:noProof/>
          <w:lang w:val="de-DE" w:eastAsia="de-DE"/>
        </w:rPr>
        <w:drawing>
          <wp:inline distT="0" distB="0" distL="0" distR="0" wp14:anchorId="78B26EC4" wp14:editId="6C36D701">
            <wp:extent cx="2697480" cy="1801497"/>
            <wp:effectExtent l="0" t="0" r="0" b="1905"/>
            <wp:docPr id="5" name="Grafik 5" descr="Ein Bild, das Gebäude, Mann, Tisch, Fen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Gebäude, Mann, Tisch, Fenster enthält.&#10;&#10;Automatisch generierte Beschreibung"/>
                    <pic:cNvPicPr/>
                  </pic:nvPicPr>
                  <pic:blipFill>
                    <a:blip r:embed="rId12">
                      <a:extLst>
                        <a:ext uri="{28A0092B-C50C-407E-A947-70E740481C1C}">
                          <a14:useLocalDpi xmlns:a14="http://schemas.microsoft.com/office/drawing/2010/main" val="0"/>
                        </a:ext>
                      </a:extLst>
                    </a:blip>
                    <a:stretch>
                      <a:fillRect/>
                    </a:stretch>
                  </pic:blipFill>
                  <pic:spPr>
                    <a:xfrm>
                      <a:off x="0" y="0"/>
                      <a:ext cx="2771833" cy="1851153"/>
                    </a:xfrm>
                    <a:prstGeom prst="rect">
                      <a:avLst/>
                    </a:prstGeom>
                  </pic:spPr>
                </pic:pic>
              </a:graphicData>
            </a:graphic>
          </wp:inline>
        </w:drawing>
      </w:r>
    </w:p>
    <w:p w14:paraId="2872DBC5" w14:textId="77777777" w:rsidR="009A7E21" w:rsidRPr="0032214E" w:rsidRDefault="009A7E21" w:rsidP="009A7E21">
      <w:pPr>
        <w:rPr>
          <w:rFonts w:cs="Arial"/>
          <w:lang w:val="de-DE"/>
        </w:rPr>
      </w:pPr>
      <w:r w:rsidRPr="0032214E">
        <w:rPr>
          <w:rFonts w:cs="Arial"/>
          <w:lang w:val="de-DE"/>
        </w:rPr>
        <w:t>Der äußerst hohe Vorfertigungsgrad sorgt für einen zügigen Baufortschritt. In der Werkstatt der W+W Holzelementbau Nordbaden GmbH werden die Holzelemente nahezu komplett, inklusive der Schalung montiert. Die hochkomprimierte, leichte und auf Rastermaß vorkonfektionierte ULTIMATE Holzbau-Dämmung sorgt dabei für hohe Effizienz und Verarbeitungsfreundlichkeit.</w:t>
      </w:r>
    </w:p>
    <w:p w14:paraId="542F00EA" w14:textId="0EE32180" w:rsidR="009A7E21" w:rsidRPr="0032214E" w:rsidRDefault="009A7E21" w:rsidP="0032214E">
      <w:pPr>
        <w:widowControl w:val="0"/>
        <w:autoSpaceDE w:val="0"/>
        <w:autoSpaceDN w:val="0"/>
        <w:adjustRightInd w:val="0"/>
        <w:rPr>
          <w:rFonts w:cs="Arial"/>
          <w:sz w:val="18"/>
          <w:szCs w:val="18"/>
          <w:shd w:val="clear" w:color="auto" w:fill="FFFFFF"/>
          <w:lang w:val="de-DE" w:eastAsia="de-DE"/>
        </w:rPr>
      </w:pPr>
      <w:r w:rsidRPr="0032214E">
        <w:rPr>
          <w:rFonts w:cs="Arial"/>
          <w:i/>
          <w:sz w:val="18"/>
          <w:szCs w:val="18"/>
          <w:lang w:val="de-DE"/>
        </w:rPr>
        <w:t>Fotos: SAINT-GOBAIN ISOVER G+H AG</w:t>
      </w:r>
    </w:p>
    <w:p w14:paraId="63544034" w14:textId="77777777" w:rsidR="0032214E" w:rsidRPr="00BA07BD" w:rsidRDefault="0032214E" w:rsidP="009A7E21">
      <w:pPr>
        <w:rPr>
          <w:rFonts w:cs="Arial"/>
          <w:lang w:val="de-DE"/>
        </w:rPr>
      </w:pPr>
    </w:p>
    <w:p w14:paraId="2A42FC02" w14:textId="671D1FA7" w:rsidR="009A7E21" w:rsidRDefault="009A7E21" w:rsidP="009A7E21">
      <w:pPr>
        <w:rPr>
          <w:rFonts w:cs="Arial"/>
        </w:rPr>
      </w:pPr>
      <w:r>
        <w:rPr>
          <w:rFonts w:cs="Arial"/>
        </w:rPr>
        <w:t>Bild 6</w:t>
      </w:r>
    </w:p>
    <w:p w14:paraId="66CA9AE3" w14:textId="77777777" w:rsidR="009A7E21" w:rsidRDefault="009A7E21" w:rsidP="009A7E21">
      <w:pPr>
        <w:spacing w:line="240" w:lineRule="auto"/>
        <w:rPr>
          <w:rFonts w:cs="Arial"/>
        </w:rPr>
      </w:pPr>
      <w:r>
        <w:rPr>
          <w:rFonts w:cs="Arial"/>
          <w:noProof/>
          <w:lang w:val="de-DE" w:eastAsia="de-DE"/>
        </w:rPr>
        <w:drawing>
          <wp:inline distT="0" distB="0" distL="0" distR="0" wp14:anchorId="540632AB" wp14:editId="700BE419">
            <wp:extent cx="1692967" cy="2534970"/>
            <wp:effectExtent l="0" t="0" r="0" b="5080"/>
            <wp:docPr id="23" name="Grafik 23" descr="Ein Bild, das Person, Mann, Rampe, Bret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Person, Mann, Rampe, Brett enthält.&#10;&#10;Automatisch generierte Beschreibung"/>
                    <pic:cNvPicPr/>
                  </pic:nvPicPr>
                  <pic:blipFill>
                    <a:blip r:embed="rId13">
                      <a:extLst>
                        <a:ext uri="{28A0092B-C50C-407E-A947-70E740481C1C}">
                          <a14:useLocalDpi xmlns:a14="http://schemas.microsoft.com/office/drawing/2010/main" val="0"/>
                        </a:ext>
                      </a:extLst>
                    </a:blip>
                    <a:stretch>
                      <a:fillRect/>
                    </a:stretch>
                  </pic:blipFill>
                  <pic:spPr>
                    <a:xfrm>
                      <a:off x="0" y="0"/>
                      <a:ext cx="1721002" cy="2576948"/>
                    </a:xfrm>
                    <a:prstGeom prst="rect">
                      <a:avLst/>
                    </a:prstGeom>
                  </pic:spPr>
                </pic:pic>
              </a:graphicData>
            </a:graphic>
          </wp:inline>
        </w:drawing>
      </w:r>
    </w:p>
    <w:p w14:paraId="05A4DF38" w14:textId="77777777" w:rsidR="009A7E21" w:rsidRPr="0032214E" w:rsidRDefault="009A7E21" w:rsidP="009A7E21">
      <w:pPr>
        <w:rPr>
          <w:rFonts w:cs="Arial"/>
          <w:lang w:val="de-DE"/>
        </w:rPr>
      </w:pPr>
      <w:r w:rsidRPr="0032214E">
        <w:rPr>
          <w:rFonts w:cs="Arial"/>
          <w:lang w:val="de-DE"/>
        </w:rPr>
        <w:t>Rund drei Monate benötigt die Herstellung aller Holzelemente für eines der Mehrfamilienhäuser.</w:t>
      </w:r>
    </w:p>
    <w:p w14:paraId="21141846" w14:textId="77777777" w:rsidR="009A7E21" w:rsidRPr="0032214E" w:rsidRDefault="009A7E21" w:rsidP="009A7E21">
      <w:pPr>
        <w:widowControl w:val="0"/>
        <w:autoSpaceDE w:val="0"/>
        <w:autoSpaceDN w:val="0"/>
        <w:adjustRightInd w:val="0"/>
        <w:rPr>
          <w:rFonts w:cs="Arial"/>
          <w:sz w:val="18"/>
          <w:szCs w:val="18"/>
          <w:shd w:val="clear" w:color="auto" w:fill="FFFFFF"/>
          <w:lang w:val="de-DE" w:eastAsia="de-DE"/>
        </w:rPr>
      </w:pPr>
      <w:r w:rsidRPr="0032214E">
        <w:rPr>
          <w:rFonts w:cs="Arial"/>
          <w:i/>
          <w:sz w:val="18"/>
          <w:szCs w:val="18"/>
          <w:lang w:val="de-DE"/>
        </w:rPr>
        <w:t>Foto: SAINT-GOBAIN ISOVER G+H AG</w:t>
      </w:r>
    </w:p>
    <w:p w14:paraId="1AF4005C" w14:textId="77777777" w:rsidR="009A7E21" w:rsidRPr="0032214E" w:rsidRDefault="009A7E21" w:rsidP="009A7E21">
      <w:pPr>
        <w:rPr>
          <w:rFonts w:cs="Arial"/>
          <w:lang w:val="de-DE"/>
        </w:rPr>
      </w:pPr>
    </w:p>
    <w:p w14:paraId="1DBE957A" w14:textId="77777777" w:rsidR="009A7E21" w:rsidRDefault="009A7E21" w:rsidP="009A7E21">
      <w:pPr>
        <w:rPr>
          <w:rFonts w:cs="Arial"/>
        </w:rPr>
      </w:pPr>
      <w:r>
        <w:rPr>
          <w:rFonts w:cs="Arial"/>
        </w:rPr>
        <w:t>Bild 7 / 8 / 9</w:t>
      </w:r>
    </w:p>
    <w:p w14:paraId="33792ACF" w14:textId="686AD6A1" w:rsidR="009A7E21" w:rsidRDefault="009A7E21" w:rsidP="009A7E21">
      <w:pPr>
        <w:spacing w:line="240" w:lineRule="auto"/>
        <w:rPr>
          <w:rFonts w:cs="Arial"/>
        </w:rPr>
      </w:pPr>
      <w:r>
        <w:rPr>
          <w:rFonts w:cs="Arial"/>
          <w:noProof/>
          <w:lang w:val="de-DE" w:eastAsia="de-DE"/>
        </w:rPr>
        <w:drawing>
          <wp:inline distT="0" distB="0" distL="0" distR="0" wp14:anchorId="0AA6467D" wp14:editId="675971D3">
            <wp:extent cx="2697933" cy="1801800"/>
            <wp:effectExtent l="0" t="0" r="0" b="1905"/>
            <wp:docPr id="24" name="Grafik 24" descr="Ein Bild, das draußen, Gebäude, LKW,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draußen, Gebäude, LKW, Mann enthält.&#10;&#10;Automatisch generierte Beschreibung"/>
                    <pic:cNvPicPr/>
                  </pic:nvPicPr>
                  <pic:blipFill>
                    <a:blip r:embed="rId14">
                      <a:extLst>
                        <a:ext uri="{28A0092B-C50C-407E-A947-70E740481C1C}">
                          <a14:useLocalDpi xmlns:a14="http://schemas.microsoft.com/office/drawing/2010/main" val="0"/>
                        </a:ext>
                      </a:extLst>
                    </a:blip>
                    <a:stretch>
                      <a:fillRect/>
                    </a:stretch>
                  </pic:blipFill>
                  <pic:spPr>
                    <a:xfrm>
                      <a:off x="0" y="0"/>
                      <a:ext cx="2732293" cy="1824747"/>
                    </a:xfrm>
                    <a:prstGeom prst="rect">
                      <a:avLst/>
                    </a:prstGeom>
                  </pic:spPr>
                </pic:pic>
              </a:graphicData>
            </a:graphic>
          </wp:inline>
        </w:drawing>
      </w:r>
      <w:r>
        <w:rPr>
          <w:rFonts w:cs="Arial"/>
        </w:rPr>
        <w:t xml:space="preserve"> </w:t>
      </w:r>
      <w:r>
        <w:rPr>
          <w:rFonts w:cs="Arial"/>
          <w:noProof/>
          <w:lang w:val="de-DE" w:eastAsia="de-DE"/>
        </w:rPr>
        <w:drawing>
          <wp:inline distT="0" distB="0" distL="0" distR="0" wp14:anchorId="76E110E0" wp14:editId="51092F5D">
            <wp:extent cx="1197169" cy="1792586"/>
            <wp:effectExtent l="0" t="0" r="0" b="0"/>
            <wp:docPr id="25" name="Grafik 25" descr="Ein Bild, das Gebäude, sitzend, klein, Straß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Gebäude, sitzend, klein, Straße enthält.&#10;&#10;Automatisch generierte Beschreibung"/>
                    <pic:cNvPicPr/>
                  </pic:nvPicPr>
                  <pic:blipFill>
                    <a:blip r:embed="rId15">
                      <a:extLst>
                        <a:ext uri="{28A0092B-C50C-407E-A947-70E740481C1C}">
                          <a14:useLocalDpi xmlns:a14="http://schemas.microsoft.com/office/drawing/2010/main" val="0"/>
                        </a:ext>
                      </a:extLst>
                    </a:blip>
                    <a:stretch>
                      <a:fillRect/>
                    </a:stretch>
                  </pic:blipFill>
                  <pic:spPr>
                    <a:xfrm flipH="1">
                      <a:off x="0" y="0"/>
                      <a:ext cx="1204484" cy="1803540"/>
                    </a:xfrm>
                    <a:prstGeom prst="rect">
                      <a:avLst/>
                    </a:prstGeom>
                  </pic:spPr>
                </pic:pic>
              </a:graphicData>
            </a:graphic>
          </wp:inline>
        </w:drawing>
      </w:r>
    </w:p>
    <w:p w14:paraId="65B8C224" w14:textId="77777777" w:rsidR="0032214E" w:rsidRDefault="0032214E" w:rsidP="009A7E21">
      <w:pPr>
        <w:spacing w:line="240" w:lineRule="auto"/>
        <w:rPr>
          <w:rFonts w:cs="Arial"/>
        </w:rPr>
      </w:pPr>
    </w:p>
    <w:p w14:paraId="4A6C1799" w14:textId="77777777" w:rsidR="009A7E21" w:rsidRDefault="009A7E21" w:rsidP="009A7E21">
      <w:pPr>
        <w:spacing w:line="240" w:lineRule="auto"/>
        <w:rPr>
          <w:rFonts w:cs="Arial"/>
        </w:rPr>
      </w:pPr>
      <w:r>
        <w:rPr>
          <w:rFonts w:cs="Arial"/>
          <w:noProof/>
          <w:lang w:val="de-DE" w:eastAsia="de-DE"/>
        </w:rPr>
        <w:drawing>
          <wp:inline distT="0" distB="0" distL="0" distR="0" wp14:anchorId="55722CFE" wp14:editId="7F95C17D">
            <wp:extent cx="2697692" cy="1801639"/>
            <wp:effectExtent l="0" t="0" r="0" b="1905"/>
            <wp:docPr id="9" name="Grafik 9" descr="Ein Bild, das draußen, Gebäude, Person,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draußen, Gebäude, Person, Mann enthält.&#10;&#10;Automatisch generierte Beschreibung"/>
                    <pic:cNvPicPr/>
                  </pic:nvPicPr>
                  <pic:blipFill>
                    <a:blip r:embed="rId16">
                      <a:extLst>
                        <a:ext uri="{28A0092B-C50C-407E-A947-70E740481C1C}">
                          <a14:useLocalDpi xmlns:a14="http://schemas.microsoft.com/office/drawing/2010/main" val="0"/>
                        </a:ext>
                      </a:extLst>
                    </a:blip>
                    <a:stretch>
                      <a:fillRect/>
                    </a:stretch>
                  </pic:blipFill>
                  <pic:spPr>
                    <a:xfrm>
                      <a:off x="0" y="0"/>
                      <a:ext cx="2722580" cy="1818260"/>
                    </a:xfrm>
                    <a:prstGeom prst="rect">
                      <a:avLst/>
                    </a:prstGeom>
                  </pic:spPr>
                </pic:pic>
              </a:graphicData>
            </a:graphic>
          </wp:inline>
        </w:drawing>
      </w:r>
    </w:p>
    <w:p w14:paraId="2FD21E9A" w14:textId="77777777" w:rsidR="009A7E21" w:rsidRPr="0032214E" w:rsidRDefault="009A7E21" w:rsidP="009A7E21">
      <w:pPr>
        <w:rPr>
          <w:rFonts w:cs="Arial"/>
          <w:lang w:val="de-DE"/>
        </w:rPr>
      </w:pPr>
      <w:r w:rsidRPr="0032214E">
        <w:rPr>
          <w:rFonts w:cs="Arial"/>
          <w:lang w:val="de-DE"/>
        </w:rPr>
        <w:t>Für die Grobmontage eines der Mehrfamilienhäuser benötigt das Holzbau-Team in der Regel nur rund acht Tage und für die Detailausführungen noch einmal etwa 14 Tage.</w:t>
      </w:r>
    </w:p>
    <w:p w14:paraId="57C8373F" w14:textId="133A941D" w:rsidR="009A7E21" w:rsidRPr="0032214E" w:rsidRDefault="009A7E21" w:rsidP="0032214E">
      <w:pPr>
        <w:widowControl w:val="0"/>
        <w:autoSpaceDE w:val="0"/>
        <w:autoSpaceDN w:val="0"/>
        <w:adjustRightInd w:val="0"/>
        <w:rPr>
          <w:rFonts w:cs="Arial"/>
          <w:sz w:val="18"/>
          <w:szCs w:val="18"/>
          <w:shd w:val="clear" w:color="auto" w:fill="FFFFFF"/>
          <w:lang w:val="de-DE" w:eastAsia="de-DE"/>
        </w:rPr>
      </w:pPr>
      <w:r w:rsidRPr="0032214E">
        <w:rPr>
          <w:rFonts w:cs="Arial"/>
          <w:i/>
          <w:sz w:val="18"/>
          <w:szCs w:val="18"/>
          <w:lang w:val="de-DE"/>
        </w:rPr>
        <w:t>Fotos: SAINT-GOBAIN ISOVER G+H AG</w:t>
      </w:r>
    </w:p>
    <w:p w14:paraId="36FC4D5F" w14:textId="77777777" w:rsidR="009A7E21" w:rsidRPr="0032214E" w:rsidRDefault="009A7E21" w:rsidP="009A7E21">
      <w:pPr>
        <w:rPr>
          <w:rFonts w:cs="Arial"/>
          <w:lang w:val="de-DE"/>
        </w:rPr>
      </w:pPr>
    </w:p>
    <w:p w14:paraId="0830F50E" w14:textId="77777777" w:rsidR="009A7E21" w:rsidRDefault="009A7E21" w:rsidP="009A7E21">
      <w:pPr>
        <w:rPr>
          <w:rFonts w:cs="Arial"/>
        </w:rPr>
      </w:pPr>
      <w:r>
        <w:rPr>
          <w:rFonts w:cs="Arial"/>
        </w:rPr>
        <w:t>Bild 10 / 11</w:t>
      </w:r>
    </w:p>
    <w:p w14:paraId="3CE04D94" w14:textId="040CF778" w:rsidR="009A7E21" w:rsidRDefault="009A7E21" w:rsidP="009A7E21">
      <w:pPr>
        <w:spacing w:line="240" w:lineRule="auto"/>
        <w:rPr>
          <w:rFonts w:cs="Arial"/>
        </w:rPr>
      </w:pPr>
      <w:r>
        <w:rPr>
          <w:rFonts w:cs="Arial"/>
          <w:noProof/>
          <w:lang w:val="de-DE" w:eastAsia="de-DE"/>
        </w:rPr>
        <w:drawing>
          <wp:inline distT="0" distB="0" distL="0" distR="0" wp14:anchorId="4207C5B7" wp14:editId="78B3FD33">
            <wp:extent cx="2697933" cy="1801800"/>
            <wp:effectExtent l="0" t="0" r="0" b="1905"/>
            <wp:docPr id="10" name="Grafik 10" descr="Ein Bild, das Gebäude, Mann, Tisch, Kü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Gebäude, Mann, Tisch, Küche enthält.&#10;&#10;Automatisch generierte Beschreibung"/>
                    <pic:cNvPicPr/>
                  </pic:nvPicPr>
                  <pic:blipFill>
                    <a:blip r:embed="rId17">
                      <a:extLst>
                        <a:ext uri="{28A0092B-C50C-407E-A947-70E740481C1C}">
                          <a14:useLocalDpi xmlns:a14="http://schemas.microsoft.com/office/drawing/2010/main" val="0"/>
                        </a:ext>
                      </a:extLst>
                    </a:blip>
                    <a:stretch>
                      <a:fillRect/>
                    </a:stretch>
                  </pic:blipFill>
                  <pic:spPr>
                    <a:xfrm>
                      <a:off x="0" y="0"/>
                      <a:ext cx="2729540" cy="1822909"/>
                    </a:xfrm>
                    <a:prstGeom prst="rect">
                      <a:avLst/>
                    </a:prstGeom>
                  </pic:spPr>
                </pic:pic>
              </a:graphicData>
            </a:graphic>
          </wp:inline>
        </w:drawing>
      </w:r>
      <w:r>
        <w:rPr>
          <w:rFonts w:cs="Arial"/>
        </w:rPr>
        <w:t xml:space="preserve"> </w:t>
      </w:r>
    </w:p>
    <w:p w14:paraId="007E5BC3" w14:textId="77777777" w:rsidR="009A7E21" w:rsidRDefault="009A7E21" w:rsidP="009A7E21">
      <w:pPr>
        <w:spacing w:line="240" w:lineRule="auto"/>
        <w:rPr>
          <w:rFonts w:cs="Arial"/>
        </w:rPr>
      </w:pPr>
    </w:p>
    <w:p w14:paraId="5935CEC2" w14:textId="2143B0BF" w:rsidR="009A7E21" w:rsidRDefault="009A7E21" w:rsidP="009A7E21">
      <w:pPr>
        <w:spacing w:line="240" w:lineRule="auto"/>
        <w:rPr>
          <w:rFonts w:cs="Arial"/>
        </w:rPr>
      </w:pPr>
      <w:r>
        <w:rPr>
          <w:rFonts w:cs="Arial"/>
          <w:noProof/>
          <w:lang w:val="de-DE" w:eastAsia="de-DE"/>
        </w:rPr>
        <w:drawing>
          <wp:inline distT="0" distB="0" distL="0" distR="0" wp14:anchorId="00842F2B" wp14:editId="09583E84">
            <wp:extent cx="2697480" cy="1801497"/>
            <wp:effectExtent l="0" t="0" r="0" b="1905"/>
            <wp:docPr id="11" name="Grafik 11" descr="Ein Bild, das Gebäude, Person, Mann, j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Gebäude, Person, Mann, jung enthält.&#10;&#10;Automatisch generierte Beschreibung"/>
                    <pic:cNvPicPr/>
                  </pic:nvPicPr>
                  <pic:blipFill>
                    <a:blip r:embed="rId18">
                      <a:extLst>
                        <a:ext uri="{28A0092B-C50C-407E-A947-70E740481C1C}">
                          <a14:useLocalDpi xmlns:a14="http://schemas.microsoft.com/office/drawing/2010/main" val="0"/>
                        </a:ext>
                      </a:extLst>
                    </a:blip>
                    <a:stretch>
                      <a:fillRect/>
                    </a:stretch>
                  </pic:blipFill>
                  <pic:spPr>
                    <a:xfrm>
                      <a:off x="0" y="0"/>
                      <a:ext cx="2726189" cy="1820670"/>
                    </a:xfrm>
                    <a:prstGeom prst="rect">
                      <a:avLst/>
                    </a:prstGeom>
                  </pic:spPr>
                </pic:pic>
              </a:graphicData>
            </a:graphic>
          </wp:inline>
        </w:drawing>
      </w:r>
    </w:p>
    <w:p w14:paraId="0049DCEB" w14:textId="77777777" w:rsidR="009A7E21" w:rsidRPr="0032214E" w:rsidRDefault="009A7E21" w:rsidP="009A7E21">
      <w:pPr>
        <w:rPr>
          <w:rFonts w:cs="Arial"/>
          <w:lang w:val="de-DE"/>
        </w:rPr>
      </w:pPr>
      <w:r w:rsidRPr="0032214E">
        <w:rPr>
          <w:rFonts w:cs="Arial"/>
          <w:lang w:val="de-DE"/>
        </w:rPr>
        <w:t xml:space="preserve">Die Montage der Holzelemente erfolgt in der Regel mit einem Team aus sechs Mitarbeitern. </w:t>
      </w:r>
    </w:p>
    <w:p w14:paraId="2CACE130" w14:textId="77777777" w:rsidR="009A7E21" w:rsidRPr="0032214E" w:rsidRDefault="009A7E21" w:rsidP="009A7E21">
      <w:pPr>
        <w:widowControl w:val="0"/>
        <w:autoSpaceDE w:val="0"/>
        <w:autoSpaceDN w:val="0"/>
        <w:adjustRightInd w:val="0"/>
        <w:rPr>
          <w:rFonts w:cs="Arial"/>
          <w:sz w:val="18"/>
          <w:szCs w:val="18"/>
          <w:shd w:val="clear" w:color="auto" w:fill="FFFFFF"/>
          <w:lang w:val="de-DE" w:eastAsia="de-DE"/>
        </w:rPr>
      </w:pPr>
      <w:r w:rsidRPr="0032214E">
        <w:rPr>
          <w:rFonts w:cs="Arial"/>
          <w:i/>
          <w:sz w:val="18"/>
          <w:szCs w:val="18"/>
          <w:lang w:val="de-DE"/>
        </w:rPr>
        <w:t>Fotos: SAINT-GOBAIN ISOVER G+H AG</w:t>
      </w:r>
    </w:p>
    <w:p w14:paraId="7F47C2A8" w14:textId="77777777" w:rsidR="009A7E21" w:rsidRPr="0032214E" w:rsidRDefault="009A7E21" w:rsidP="009A7E21">
      <w:pPr>
        <w:rPr>
          <w:rFonts w:cs="Arial"/>
          <w:lang w:val="de-DE"/>
        </w:rPr>
      </w:pPr>
    </w:p>
    <w:p w14:paraId="7F03958C" w14:textId="77777777" w:rsidR="009A7E21" w:rsidRDefault="009A7E21" w:rsidP="009A7E21">
      <w:pPr>
        <w:rPr>
          <w:rFonts w:cs="Arial"/>
        </w:rPr>
      </w:pPr>
      <w:r>
        <w:rPr>
          <w:rFonts w:cs="Arial"/>
        </w:rPr>
        <w:t>Bild 12</w:t>
      </w:r>
    </w:p>
    <w:p w14:paraId="478D1910" w14:textId="77777777" w:rsidR="009A7E21" w:rsidRDefault="009A7E21" w:rsidP="009A7E21">
      <w:pPr>
        <w:spacing w:line="240" w:lineRule="auto"/>
        <w:rPr>
          <w:rFonts w:cs="Arial"/>
        </w:rPr>
      </w:pPr>
      <w:r>
        <w:rPr>
          <w:rFonts w:cs="Arial"/>
          <w:noProof/>
          <w:lang w:val="de-DE" w:eastAsia="de-DE"/>
        </w:rPr>
        <w:drawing>
          <wp:inline distT="0" distB="0" distL="0" distR="0" wp14:anchorId="5527A979" wp14:editId="673D1673">
            <wp:extent cx="2697480" cy="1801497"/>
            <wp:effectExtent l="0" t="0" r="0" b="1905"/>
            <wp:docPr id="12" name="Grafik 12" descr="Ein Bild, das Gebäude, draußen, Mann, steh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Gebäude, draußen, Mann, stehend enthält.&#10;&#10;Automatisch generierte Beschreibung"/>
                    <pic:cNvPicPr/>
                  </pic:nvPicPr>
                  <pic:blipFill>
                    <a:blip r:embed="rId19">
                      <a:extLst>
                        <a:ext uri="{28A0092B-C50C-407E-A947-70E740481C1C}">
                          <a14:useLocalDpi xmlns:a14="http://schemas.microsoft.com/office/drawing/2010/main" val="0"/>
                        </a:ext>
                      </a:extLst>
                    </a:blip>
                    <a:stretch>
                      <a:fillRect/>
                    </a:stretch>
                  </pic:blipFill>
                  <pic:spPr>
                    <a:xfrm>
                      <a:off x="0" y="0"/>
                      <a:ext cx="2735588" cy="1826947"/>
                    </a:xfrm>
                    <a:prstGeom prst="rect">
                      <a:avLst/>
                    </a:prstGeom>
                  </pic:spPr>
                </pic:pic>
              </a:graphicData>
            </a:graphic>
          </wp:inline>
        </w:drawing>
      </w:r>
    </w:p>
    <w:p w14:paraId="0B0768BC" w14:textId="77777777" w:rsidR="009A7E21" w:rsidRPr="0032214E" w:rsidRDefault="009A7E21" w:rsidP="009A7E21">
      <w:pPr>
        <w:rPr>
          <w:rFonts w:cs="Arial"/>
          <w:color w:val="000000" w:themeColor="accent6"/>
          <w:lang w:val="de-DE"/>
        </w:rPr>
      </w:pPr>
      <w:r w:rsidRPr="0032214E">
        <w:rPr>
          <w:rFonts w:cs="Arial"/>
          <w:lang w:val="de-DE"/>
        </w:rPr>
        <w:t xml:space="preserve">Die größten Herausforderungen an die Planungen der W+W Holzelementbau Nordbaden stellte die Fassadenseite hin zur Bahntrasse. Dort rechnet man mit einem Außenlärmpegel von 76 bis 80 dB, was dem früheren Außenpegelbereich VI entspricht, das heißt die Außenwände müssen ein Schalldämmmaß </w:t>
      </w:r>
      <w:r w:rsidRPr="0032214E">
        <w:rPr>
          <w:rFonts w:cs="Arial"/>
          <w:color w:val="000000" w:themeColor="accent6"/>
          <w:lang w:val="de-DE"/>
        </w:rPr>
        <w:t>von mindestens R</w:t>
      </w:r>
      <w:r w:rsidRPr="0032214E">
        <w:rPr>
          <w:rFonts w:cs="Arial"/>
          <w:color w:val="000000" w:themeColor="accent6"/>
          <w:vertAlign w:val="subscript"/>
          <w:lang w:val="de-DE"/>
        </w:rPr>
        <w:t>w</w:t>
      </w:r>
      <w:r w:rsidRPr="0032214E">
        <w:rPr>
          <w:rFonts w:cs="Arial"/>
          <w:color w:val="000000" w:themeColor="accent6"/>
          <w:lang w:val="de-DE"/>
        </w:rPr>
        <w:t xml:space="preserve"> 65 dB erzielen.</w:t>
      </w:r>
    </w:p>
    <w:p w14:paraId="3649B9AE" w14:textId="77777777" w:rsidR="009A7E21" w:rsidRPr="0032214E" w:rsidRDefault="009A7E21" w:rsidP="009A7E21">
      <w:pPr>
        <w:widowControl w:val="0"/>
        <w:autoSpaceDE w:val="0"/>
        <w:autoSpaceDN w:val="0"/>
        <w:adjustRightInd w:val="0"/>
        <w:rPr>
          <w:rFonts w:cs="Arial"/>
          <w:sz w:val="18"/>
          <w:szCs w:val="18"/>
          <w:shd w:val="clear" w:color="auto" w:fill="FFFFFF"/>
          <w:lang w:val="de-DE" w:eastAsia="de-DE"/>
        </w:rPr>
      </w:pPr>
      <w:r w:rsidRPr="0032214E">
        <w:rPr>
          <w:rFonts w:cs="Arial"/>
          <w:i/>
          <w:sz w:val="18"/>
          <w:szCs w:val="18"/>
          <w:lang w:val="de-DE"/>
        </w:rPr>
        <w:t>Foto: SAINT-GOBAIN ISOVER G+H AG</w:t>
      </w:r>
    </w:p>
    <w:p w14:paraId="11D0CC98" w14:textId="77777777" w:rsidR="009A7E21" w:rsidRPr="0032214E" w:rsidRDefault="009A7E21" w:rsidP="009A7E21">
      <w:pPr>
        <w:rPr>
          <w:rFonts w:cs="Arial"/>
          <w:lang w:val="de-DE"/>
        </w:rPr>
      </w:pPr>
    </w:p>
    <w:p w14:paraId="1245A1C9" w14:textId="77777777" w:rsidR="009A7E21" w:rsidRPr="0032214E" w:rsidRDefault="009A7E21" w:rsidP="009A7E21">
      <w:pPr>
        <w:rPr>
          <w:rFonts w:cs="Arial"/>
          <w:lang w:val="de-DE"/>
        </w:rPr>
      </w:pPr>
      <w:r w:rsidRPr="0032214E">
        <w:rPr>
          <w:rFonts w:cs="Arial"/>
          <w:lang w:val="de-DE"/>
        </w:rPr>
        <w:lastRenderedPageBreak/>
        <w:t>Bild 13 / 14</w:t>
      </w:r>
    </w:p>
    <w:p w14:paraId="145C6933" w14:textId="77777777" w:rsidR="009A7E21" w:rsidRPr="0032214E" w:rsidRDefault="009A7E21" w:rsidP="009A7E21">
      <w:pPr>
        <w:spacing w:line="240" w:lineRule="auto"/>
        <w:rPr>
          <w:rFonts w:cs="Arial"/>
          <w:lang w:val="de-DE"/>
        </w:rPr>
      </w:pPr>
      <w:r>
        <w:rPr>
          <w:rFonts w:cs="Arial"/>
          <w:noProof/>
          <w:lang w:val="de-DE" w:eastAsia="de-DE"/>
        </w:rPr>
        <w:drawing>
          <wp:inline distT="0" distB="0" distL="0" distR="0" wp14:anchorId="4C436500" wp14:editId="0B9A13AE">
            <wp:extent cx="2697933" cy="1801800"/>
            <wp:effectExtent l="0" t="0" r="0" b="1905"/>
            <wp:docPr id="13" name="Grafik 13" descr="Ein Bild, das Gebäude, Schnee, Mann, sitz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Gebäude, Schnee, Mann, sitzend enthält.&#10;&#10;Automatisch generierte Beschreibung"/>
                    <pic:cNvPicPr/>
                  </pic:nvPicPr>
                  <pic:blipFill>
                    <a:blip r:embed="rId20">
                      <a:extLst>
                        <a:ext uri="{28A0092B-C50C-407E-A947-70E740481C1C}">
                          <a14:useLocalDpi xmlns:a14="http://schemas.microsoft.com/office/drawing/2010/main" val="0"/>
                        </a:ext>
                      </a:extLst>
                    </a:blip>
                    <a:stretch>
                      <a:fillRect/>
                    </a:stretch>
                  </pic:blipFill>
                  <pic:spPr>
                    <a:xfrm>
                      <a:off x="0" y="0"/>
                      <a:ext cx="2730313" cy="1823425"/>
                    </a:xfrm>
                    <a:prstGeom prst="rect">
                      <a:avLst/>
                    </a:prstGeom>
                  </pic:spPr>
                </pic:pic>
              </a:graphicData>
            </a:graphic>
          </wp:inline>
        </w:drawing>
      </w:r>
      <w:r w:rsidRPr="0032214E">
        <w:rPr>
          <w:rFonts w:cs="Arial"/>
          <w:lang w:val="de-DE"/>
        </w:rPr>
        <w:t xml:space="preserve"> </w:t>
      </w:r>
      <w:r>
        <w:rPr>
          <w:rFonts w:cs="Arial"/>
          <w:noProof/>
          <w:lang w:val="de-DE" w:eastAsia="de-DE"/>
        </w:rPr>
        <w:drawing>
          <wp:inline distT="0" distB="0" distL="0" distR="0" wp14:anchorId="56F60FD8" wp14:editId="3456DD88">
            <wp:extent cx="2392742" cy="1792442"/>
            <wp:effectExtent l="0" t="0" r="0" b="0"/>
            <wp:docPr id="14" name="Grafik 14" descr="Ein Bild, das drinnen, Gebäude, sitzend, Bet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drinnen, Gebäude, sitzend, Bett enthält.&#10;&#10;Automatisch generierte Beschreibung"/>
                    <pic:cNvPicPr/>
                  </pic:nvPicPr>
                  <pic:blipFill>
                    <a:blip r:embed="rId21">
                      <a:extLst>
                        <a:ext uri="{28A0092B-C50C-407E-A947-70E740481C1C}">
                          <a14:useLocalDpi xmlns:a14="http://schemas.microsoft.com/office/drawing/2010/main" val="0"/>
                        </a:ext>
                      </a:extLst>
                    </a:blip>
                    <a:stretch>
                      <a:fillRect/>
                    </a:stretch>
                  </pic:blipFill>
                  <pic:spPr>
                    <a:xfrm>
                      <a:off x="0" y="0"/>
                      <a:ext cx="2478332" cy="1856559"/>
                    </a:xfrm>
                    <a:prstGeom prst="rect">
                      <a:avLst/>
                    </a:prstGeom>
                  </pic:spPr>
                </pic:pic>
              </a:graphicData>
            </a:graphic>
          </wp:inline>
        </w:drawing>
      </w:r>
    </w:p>
    <w:p w14:paraId="383C8073" w14:textId="34AB35EE" w:rsidR="009A7E21" w:rsidRPr="0032214E" w:rsidRDefault="009A7E21" w:rsidP="009A7E21">
      <w:pPr>
        <w:rPr>
          <w:rFonts w:cs="Arial"/>
          <w:lang w:val="de-DE"/>
        </w:rPr>
      </w:pPr>
      <w:r w:rsidRPr="0032214E">
        <w:rPr>
          <w:rFonts w:cs="Arial"/>
          <w:lang w:val="de-DE"/>
        </w:rPr>
        <w:t xml:space="preserve">Die hohe Schallschutzqualität der ULTIMATE Hochleistungs-Mineralwolle, machte sich das W+W-Team auch bei der Montage der Trennwände zunutze. Diese sind auf einer Seite einlagig mit Gipsfaserplatten (15 mm) beplankt. Zwischen die dahinter angebrachten 27-mm-Federschienen wurde wiederum ein 24 mm starker ISOVER </w:t>
      </w:r>
      <w:r w:rsidR="00E46EAC" w:rsidRPr="00B56C33">
        <w:rPr>
          <w:rFonts w:cs="Arial"/>
          <w:lang w:val="de-DE"/>
        </w:rPr>
        <w:t>Integra</w:t>
      </w:r>
      <w:r w:rsidRPr="00B56C33">
        <w:rPr>
          <w:rFonts w:cs="Arial"/>
          <w:lang w:val="de-DE"/>
        </w:rPr>
        <w:t xml:space="preserve"> UKF-03</w:t>
      </w:r>
      <w:r w:rsidR="00E46EAC" w:rsidRPr="00B56C33">
        <w:rPr>
          <w:rFonts w:cs="Arial"/>
          <w:lang w:val="de-DE"/>
        </w:rPr>
        <w:t>5</w:t>
      </w:r>
      <w:r w:rsidRPr="0032214E">
        <w:rPr>
          <w:rFonts w:cs="Arial"/>
          <w:lang w:val="de-DE"/>
        </w:rPr>
        <w:t xml:space="preserve"> Untersparren-Klemmfilz eingelegt und die Gefache zwischen den 160-mm-Ständern mit einer Lage ULTIMATE HBF-034 Holzbau-Filz ausgefüllt.</w:t>
      </w:r>
    </w:p>
    <w:p w14:paraId="04189B17" w14:textId="77777777" w:rsidR="009A7E21" w:rsidRPr="0032214E" w:rsidRDefault="009A7E21" w:rsidP="009A7E21">
      <w:pPr>
        <w:widowControl w:val="0"/>
        <w:autoSpaceDE w:val="0"/>
        <w:autoSpaceDN w:val="0"/>
        <w:adjustRightInd w:val="0"/>
        <w:rPr>
          <w:rFonts w:cs="Arial"/>
          <w:sz w:val="18"/>
          <w:szCs w:val="18"/>
          <w:shd w:val="clear" w:color="auto" w:fill="FFFFFF"/>
          <w:lang w:val="de-DE" w:eastAsia="de-DE"/>
        </w:rPr>
      </w:pPr>
      <w:r w:rsidRPr="0032214E">
        <w:rPr>
          <w:rFonts w:cs="Arial"/>
          <w:i/>
          <w:sz w:val="18"/>
          <w:szCs w:val="18"/>
          <w:lang w:val="de-DE"/>
        </w:rPr>
        <w:t>Fotos: SAINT-GOBAIN ISOVER G+H AG</w:t>
      </w:r>
    </w:p>
    <w:p w14:paraId="3F0276A1" w14:textId="77777777" w:rsidR="009A7E21" w:rsidRPr="0032214E" w:rsidRDefault="009A7E21" w:rsidP="009A7E21">
      <w:pPr>
        <w:rPr>
          <w:rFonts w:cs="Arial"/>
          <w:lang w:val="de-DE"/>
        </w:rPr>
      </w:pPr>
    </w:p>
    <w:p w14:paraId="5C8DDDF2" w14:textId="77777777" w:rsidR="009A7E21" w:rsidRDefault="009A7E21" w:rsidP="009A7E21">
      <w:pPr>
        <w:rPr>
          <w:rFonts w:cs="Arial"/>
        </w:rPr>
      </w:pPr>
      <w:r>
        <w:rPr>
          <w:rFonts w:cs="Arial"/>
        </w:rPr>
        <w:t>Bild 15</w:t>
      </w:r>
      <w:bookmarkStart w:id="0" w:name="_GoBack"/>
      <w:bookmarkEnd w:id="0"/>
    </w:p>
    <w:p w14:paraId="4988767D" w14:textId="77777777" w:rsidR="009A7E21" w:rsidRDefault="009A7E21" w:rsidP="009A7E21">
      <w:pPr>
        <w:spacing w:line="240" w:lineRule="auto"/>
        <w:rPr>
          <w:rFonts w:cs="Arial"/>
        </w:rPr>
      </w:pPr>
      <w:r>
        <w:rPr>
          <w:rFonts w:cs="Arial"/>
          <w:noProof/>
          <w:lang w:val="de-DE" w:eastAsia="de-DE"/>
        </w:rPr>
        <w:drawing>
          <wp:inline distT="0" distB="0" distL="0" distR="0" wp14:anchorId="50DE9599" wp14:editId="2A43D641">
            <wp:extent cx="2697480" cy="2020727"/>
            <wp:effectExtent l="0" t="0" r="0" b="0"/>
            <wp:docPr id="15" name="Grafik 15" descr="Ein Bild, das draußen, Gebäude, Straße, Stad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draußen, Gebäude, Straße, Stadt enthält.&#10;&#10;Automatisch generierte Beschreibung"/>
                    <pic:cNvPicPr/>
                  </pic:nvPicPr>
                  <pic:blipFill>
                    <a:blip r:embed="rId22">
                      <a:extLst>
                        <a:ext uri="{28A0092B-C50C-407E-A947-70E740481C1C}">
                          <a14:useLocalDpi xmlns:a14="http://schemas.microsoft.com/office/drawing/2010/main" val="0"/>
                        </a:ext>
                      </a:extLst>
                    </a:blip>
                    <a:stretch>
                      <a:fillRect/>
                    </a:stretch>
                  </pic:blipFill>
                  <pic:spPr>
                    <a:xfrm>
                      <a:off x="0" y="0"/>
                      <a:ext cx="2729425" cy="2044658"/>
                    </a:xfrm>
                    <a:prstGeom prst="rect">
                      <a:avLst/>
                    </a:prstGeom>
                  </pic:spPr>
                </pic:pic>
              </a:graphicData>
            </a:graphic>
          </wp:inline>
        </w:drawing>
      </w:r>
    </w:p>
    <w:p w14:paraId="133670A1" w14:textId="77777777" w:rsidR="009A7E21" w:rsidRPr="0032214E" w:rsidRDefault="009A7E21" w:rsidP="009A7E21">
      <w:pPr>
        <w:rPr>
          <w:rFonts w:cs="Arial"/>
          <w:lang w:val="de-DE"/>
        </w:rPr>
      </w:pPr>
      <w:r w:rsidRPr="0032214E">
        <w:rPr>
          <w:rFonts w:cs="Arial"/>
          <w:lang w:val="de-DE"/>
        </w:rPr>
        <w:t xml:space="preserve">Die kammartige Struktur des Gebäudeensembles ermöglicht später beruhigte Freiräume und Grünzonen zwischen den Wohnhäusern. Eine entspannte Atmosphäre, die durch das gänzliche Fehlen parkender Autos unterstützt wird: Unter dem gesamten Gebäudekomplex wurde über eine Länge von rund 140 m eine Tiefgarage angelegt, die ausreichend Platz für die Fahrzeuge der Mieter und ihrer Besucher bieten wird. </w:t>
      </w:r>
    </w:p>
    <w:p w14:paraId="2A8B9473" w14:textId="77777777" w:rsidR="009A7E21" w:rsidRPr="0032214E" w:rsidRDefault="009A7E21" w:rsidP="009A7E21">
      <w:pPr>
        <w:widowControl w:val="0"/>
        <w:autoSpaceDE w:val="0"/>
        <w:autoSpaceDN w:val="0"/>
        <w:adjustRightInd w:val="0"/>
        <w:rPr>
          <w:rFonts w:cs="Arial"/>
          <w:sz w:val="18"/>
          <w:szCs w:val="18"/>
          <w:shd w:val="clear" w:color="auto" w:fill="FFFFFF"/>
          <w:lang w:val="de-DE" w:eastAsia="de-DE"/>
        </w:rPr>
      </w:pPr>
      <w:r w:rsidRPr="0032214E">
        <w:rPr>
          <w:rFonts w:cs="Arial"/>
          <w:i/>
          <w:sz w:val="18"/>
          <w:szCs w:val="18"/>
          <w:lang w:val="de-DE"/>
        </w:rPr>
        <w:t>Foto: SAINT-GOBAIN ISOVER G+H AG</w:t>
      </w:r>
    </w:p>
    <w:p w14:paraId="47CACFF3" w14:textId="077F3BD5" w:rsidR="009A7E21" w:rsidRDefault="009A7E21" w:rsidP="009A7E21">
      <w:pPr>
        <w:rPr>
          <w:rFonts w:cs="Arial"/>
          <w:lang w:val="de-DE"/>
        </w:rPr>
      </w:pPr>
    </w:p>
    <w:p w14:paraId="3727010B" w14:textId="6E5FD258" w:rsidR="0032214E" w:rsidRDefault="0032214E" w:rsidP="009A7E21">
      <w:pPr>
        <w:rPr>
          <w:rFonts w:cs="Arial"/>
          <w:lang w:val="de-DE"/>
        </w:rPr>
      </w:pPr>
    </w:p>
    <w:p w14:paraId="6D156184" w14:textId="684B065A" w:rsidR="0032214E" w:rsidRDefault="0032214E" w:rsidP="009A7E21">
      <w:pPr>
        <w:rPr>
          <w:rFonts w:cs="Arial"/>
          <w:lang w:val="de-DE"/>
        </w:rPr>
      </w:pPr>
    </w:p>
    <w:p w14:paraId="213F9F36" w14:textId="20CB9F67" w:rsidR="0032214E" w:rsidRDefault="0032214E" w:rsidP="009A7E21">
      <w:pPr>
        <w:rPr>
          <w:rFonts w:cs="Arial"/>
          <w:lang w:val="de-DE"/>
        </w:rPr>
      </w:pPr>
    </w:p>
    <w:p w14:paraId="3EAF0284" w14:textId="5B006276" w:rsidR="0032214E" w:rsidRDefault="0032214E" w:rsidP="009A7E21">
      <w:pPr>
        <w:rPr>
          <w:rFonts w:cs="Arial"/>
          <w:lang w:val="de-DE"/>
        </w:rPr>
      </w:pPr>
    </w:p>
    <w:p w14:paraId="38CE20E9" w14:textId="56D14E87" w:rsidR="0032214E" w:rsidRDefault="0032214E" w:rsidP="009A7E21">
      <w:pPr>
        <w:rPr>
          <w:rFonts w:cs="Arial"/>
          <w:lang w:val="de-DE"/>
        </w:rPr>
      </w:pPr>
    </w:p>
    <w:p w14:paraId="36BE809D" w14:textId="4558CC45" w:rsidR="0032214E" w:rsidRDefault="0032214E" w:rsidP="009A7E21">
      <w:pPr>
        <w:rPr>
          <w:rFonts w:cs="Arial"/>
          <w:lang w:val="de-DE"/>
        </w:rPr>
      </w:pPr>
    </w:p>
    <w:p w14:paraId="7AA1469C" w14:textId="181EBCD2" w:rsidR="0032214E" w:rsidRDefault="0032214E" w:rsidP="009A7E21">
      <w:pPr>
        <w:rPr>
          <w:rFonts w:cs="Arial"/>
          <w:lang w:val="de-DE"/>
        </w:rPr>
      </w:pPr>
    </w:p>
    <w:p w14:paraId="6E3E785D" w14:textId="77777777" w:rsidR="0032214E" w:rsidRPr="0032214E" w:rsidRDefault="0032214E" w:rsidP="009A7E21">
      <w:pPr>
        <w:rPr>
          <w:rFonts w:cs="Arial"/>
          <w:lang w:val="de-DE"/>
        </w:rPr>
      </w:pPr>
    </w:p>
    <w:p w14:paraId="57D3BD59" w14:textId="77777777" w:rsidR="009A7E21" w:rsidRDefault="009A7E21" w:rsidP="009A7E21">
      <w:pPr>
        <w:rPr>
          <w:rFonts w:cs="Arial"/>
        </w:rPr>
      </w:pPr>
      <w:r>
        <w:rPr>
          <w:rFonts w:cs="Arial"/>
        </w:rPr>
        <w:lastRenderedPageBreak/>
        <w:t>Bild 16 / 17</w:t>
      </w:r>
    </w:p>
    <w:p w14:paraId="0C7295C3" w14:textId="77777777" w:rsidR="009A7E21" w:rsidRDefault="009A7E21" w:rsidP="009A7E21">
      <w:pPr>
        <w:spacing w:line="240" w:lineRule="auto"/>
        <w:rPr>
          <w:rFonts w:cs="Arial"/>
        </w:rPr>
      </w:pPr>
      <w:r>
        <w:rPr>
          <w:rFonts w:cs="Arial"/>
          <w:noProof/>
          <w:lang w:val="de-DE" w:eastAsia="de-DE"/>
        </w:rPr>
        <w:drawing>
          <wp:inline distT="0" distB="0" distL="0" distR="0" wp14:anchorId="434AD5D7" wp14:editId="6CFF8630">
            <wp:extent cx="2697933" cy="1801799"/>
            <wp:effectExtent l="0" t="0" r="0" b="1905"/>
            <wp:docPr id="16" name="Grafik 16" descr="Ein Bild, das Gebäude, draußen, sitzend, gro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Gebäude, draußen, sitzend, groß enthält.&#10;&#10;Automatisch generierte Beschreibung"/>
                    <pic:cNvPicPr/>
                  </pic:nvPicPr>
                  <pic:blipFill>
                    <a:blip r:embed="rId23">
                      <a:extLst>
                        <a:ext uri="{28A0092B-C50C-407E-A947-70E740481C1C}">
                          <a14:useLocalDpi xmlns:a14="http://schemas.microsoft.com/office/drawing/2010/main" val="0"/>
                        </a:ext>
                      </a:extLst>
                    </a:blip>
                    <a:stretch>
                      <a:fillRect/>
                    </a:stretch>
                  </pic:blipFill>
                  <pic:spPr>
                    <a:xfrm>
                      <a:off x="0" y="0"/>
                      <a:ext cx="2750647" cy="1837004"/>
                    </a:xfrm>
                    <a:prstGeom prst="rect">
                      <a:avLst/>
                    </a:prstGeom>
                  </pic:spPr>
                </pic:pic>
              </a:graphicData>
            </a:graphic>
          </wp:inline>
        </w:drawing>
      </w:r>
      <w:r>
        <w:rPr>
          <w:rFonts w:cs="Arial"/>
        </w:rPr>
        <w:t xml:space="preserve"> </w:t>
      </w:r>
    </w:p>
    <w:p w14:paraId="3AD533CA" w14:textId="77777777" w:rsidR="009A7E21" w:rsidRDefault="009A7E21" w:rsidP="009A7E21">
      <w:pPr>
        <w:spacing w:line="240" w:lineRule="auto"/>
        <w:rPr>
          <w:rFonts w:cs="Arial"/>
        </w:rPr>
      </w:pPr>
    </w:p>
    <w:p w14:paraId="7113D4BF" w14:textId="22E80A05" w:rsidR="009A7E21" w:rsidRDefault="009A7E21" w:rsidP="009A7E21">
      <w:pPr>
        <w:spacing w:line="240" w:lineRule="auto"/>
        <w:rPr>
          <w:rFonts w:cs="Arial"/>
        </w:rPr>
      </w:pPr>
      <w:r>
        <w:rPr>
          <w:rFonts w:cs="Arial"/>
          <w:noProof/>
          <w:lang w:val="de-DE" w:eastAsia="de-DE"/>
        </w:rPr>
        <w:drawing>
          <wp:inline distT="0" distB="0" distL="0" distR="0" wp14:anchorId="298BD16F" wp14:editId="6BE225FA">
            <wp:extent cx="2697480" cy="1801498"/>
            <wp:effectExtent l="0" t="0" r="0" b="1905"/>
            <wp:docPr id="17" name="Grafik 17" descr="Ein Bild, das draußen, Gebäude, Stadt, sitz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draußen, Gebäude, Stadt, sitzend enthält.&#10;&#10;Automatisch generierte Beschreibung"/>
                    <pic:cNvPicPr/>
                  </pic:nvPicPr>
                  <pic:blipFill>
                    <a:blip r:embed="rId24">
                      <a:extLst>
                        <a:ext uri="{28A0092B-C50C-407E-A947-70E740481C1C}">
                          <a14:useLocalDpi xmlns:a14="http://schemas.microsoft.com/office/drawing/2010/main" val="0"/>
                        </a:ext>
                      </a:extLst>
                    </a:blip>
                    <a:stretch>
                      <a:fillRect/>
                    </a:stretch>
                  </pic:blipFill>
                  <pic:spPr>
                    <a:xfrm>
                      <a:off x="0" y="0"/>
                      <a:ext cx="2743317" cy="1832110"/>
                    </a:xfrm>
                    <a:prstGeom prst="rect">
                      <a:avLst/>
                    </a:prstGeom>
                  </pic:spPr>
                </pic:pic>
              </a:graphicData>
            </a:graphic>
          </wp:inline>
        </w:drawing>
      </w:r>
    </w:p>
    <w:p w14:paraId="20D5A64A" w14:textId="77777777" w:rsidR="009A7E21" w:rsidRPr="0032214E" w:rsidRDefault="009A7E21" w:rsidP="009A7E21">
      <w:pPr>
        <w:rPr>
          <w:rFonts w:cs="Arial"/>
          <w:lang w:val="de-DE"/>
        </w:rPr>
      </w:pPr>
      <w:r w:rsidRPr="0032214E">
        <w:rPr>
          <w:rFonts w:cs="Arial"/>
          <w:lang w:val="de-DE"/>
        </w:rPr>
        <w:t>Die Stahlbetonkonstruktionen haben nahezu keine Verbindung mit den eingebauten Holzelementen, was auch unter Schallschutzgesichtspunkten von Bedeutung ist. Einzig die Bodenplatten berühren den Stahlbeton.</w:t>
      </w:r>
    </w:p>
    <w:p w14:paraId="3F5924F2" w14:textId="77777777" w:rsidR="009A7E21" w:rsidRPr="0032214E" w:rsidRDefault="009A7E21" w:rsidP="009A7E21">
      <w:pPr>
        <w:widowControl w:val="0"/>
        <w:autoSpaceDE w:val="0"/>
        <w:autoSpaceDN w:val="0"/>
        <w:adjustRightInd w:val="0"/>
        <w:rPr>
          <w:rFonts w:cs="Arial"/>
          <w:sz w:val="18"/>
          <w:szCs w:val="18"/>
          <w:shd w:val="clear" w:color="auto" w:fill="FFFFFF"/>
          <w:lang w:val="de-DE" w:eastAsia="de-DE"/>
        </w:rPr>
      </w:pPr>
      <w:r w:rsidRPr="0032214E">
        <w:rPr>
          <w:rFonts w:cs="Arial"/>
          <w:i/>
          <w:sz w:val="18"/>
          <w:szCs w:val="18"/>
          <w:lang w:val="de-DE"/>
        </w:rPr>
        <w:t>Fotos: SAINT-GOBAIN ISOVER G+H AG</w:t>
      </w:r>
    </w:p>
    <w:p w14:paraId="59EB3D5E" w14:textId="77777777" w:rsidR="009A7E21" w:rsidRPr="0032214E" w:rsidRDefault="009A7E21" w:rsidP="009A7E21">
      <w:pPr>
        <w:rPr>
          <w:rFonts w:cs="Arial"/>
          <w:lang w:val="de-DE"/>
        </w:rPr>
      </w:pPr>
    </w:p>
    <w:p w14:paraId="309E16BE" w14:textId="77777777" w:rsidR="009A7E21" w:rsidRDefault="009A7E21" w:rsidP="009A7E21">
      <w:pPr>
        <w:rPr>
          <w:rFonts w:cs="Arial"/>
        </w:rPr>
      </w:pPr>
      <w:r>
        <w:rPr>
          <w:rFonts w:cs="Arial"/>
        </w:rPr>
        <w:t>Bild 18</w:t>
      </w:r>
    </w:p>
    <w:p w14:paraId="3BDB3776" w14:textId="77777777" w:rsidR="009A7E21" w:rsidRDefault="009A7E21" w:rsidP="009A7E21">
      <w:pPr>
        <w:spacing w:line="240" w:lineRule="auto"/>
        <w:rPr>
          <w:rFonts w:cs="Arial"/>
        </w:rPr>
      </w:pPr>
      <w:r>
        <w:rPr>
          <w:rFonts w:cs="Arial"/>
          <w:noProof/>
          <w:lang w:val="de-DE" w:eastAsia="de-DE"/>
        </w:rPr>
        <w:drawing>
          <wp:inline distT="0" distB="0" distL="0" distR="0" wp14:anchorId="1B314E59" wp14:editId="0A5F9B68">
            <wp:extent cx="2697480" cy="2020728"/>
            <wp:effectExtent l="0" t="0" r="0" b="0"/>
            <wp:docPr id="18" name="Grafik 18" descr="Ein Bild, das Person, Gebäude, haltend,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Ein Bild, das Person, Gebäude, haltend, Mann enthält.&#10;&#10;Automatisch generierte Beschreibung"/>
                    <pic:cNvPicPr/>
                  </pic:nvPicPr>
                  <pic:blipFill>
                    <a:blip r:embed="rId25">
                      <a:extLst>
                        <a:ext uri="{28A0092B-C50C-407E-A947-70E740481C1C}">
                          <a14:useLocalDpi xmlns:a14="http://schemas.microsoft.com/office/drawing/2010/main" val="0"/>
                        </a:ext>
                      </a:extLst>
                    </a:blip>
                    <a:stretch>
                      <a:fillRect/>
                    </a:stretch>
                  </pic:blipFill>
                  <pic:spPr>
                    <a:xfrm>
                      <a:off x="0" y="0"/>
                      <a:ext cx="2739272" cy="2052035"/>
                    </a:xfrm>
                    <a:prstGeom prst="rect">
                      <a:avLst/>
                    </a:prstGeom>
                  </pic:spPr>
                </pic:pic>
              </a:graphicData>
            </a:graphic>
          </wp:inline>
        </w:drawing>
      </w:r>
    </w:p>
    <w:p w14:paraId="63EB8BCC" w14:textId="77777777" w:rsidR="009A7E21" w:rsidRPr="0032214E" w:rsidRDefault="009A7E21" w:rsidP="009A7E21">
      <w:pPr>
        <w:rPr>
          <w:rFonts w:cs="Arial"/>
          <w:lang w:val="de-DE"/>
        </w:rPr>
      </w:pPr>
      <w:r w:rsidRPr="0032214E">
        <w:rPr>
          <w:rFonts w:cs="Arial"/>
          <w:lang w:val="de-DE"/>
        </w:rPr>
        <w:t xml:space="preserve">„Das Ziel des Bauträgers war es, die vorhandene Infrastruktur möglichst flächeneffizient zu nutzen und das gesamte Umfeld durch eine gleichermaßen nachhaltige wie attraktive Bauweise aufzuwerten“, erklärt Christoph Waterstraat auf der Baustelle. „Mit der Ausführung in Holzständer- beziehungsweise Holzelementbauweise werden jedoch nicht nur diese Ansprüche erfüllt, sondern auch die hohen schallschutztechnischen </w:t>
      </w:r>
      <w:r w:rsidRPr="0032214E">
        <w:rPr>
          <w:rFonts w:cs="Arial"/>
          <w:lang w:val="de-DE"/>
        </w:rPr>
        <w:lastRenderedPageBreak/>
        <w:t>Anforderungen zuverlässig eingehalten. Darüber hinaus bietet diese Bauweise natürlich elementare Vorteile in puncto Bauzeit und Wirtschaftlichkeit.“</w:t>
      </w:r>
    </w:p>
    <w:p w14:paraId="5E5EFA75" w14:textId="77777777" w:rsidR="009A7E21" w:rsidRPr="0032214E" w:rsidRDefault="009A7E21" w:rsidP="009A7E21">
      <w:pPr>
        <w:widowControl w:val="0"/>
        <w:autoSpaceDE w:val="0"/>
        <w:autoSpaceDN w:val="0"/>
        <w:adjustRightInd w:val="0"/>
        <w:rPr>
          <w:rFonts w:cs="Arial"/>
          <w:sz w:val="18"/>
          <w:szCs w:val="18"/>
          <w:shd w:val="clear" w:color="auto" w:fill="FFFFFF"/>
          <w:lang w:val="de-DE" w:eastAsia="de-DE"/>
        </w:rPr>
      </w:pPr>
      <w:r w:rsidRPr="0032214E">
        <w:rPr>
          <w:rFonts w:cs="Arial"/>
          <w:i/>
          <w:sz w:val="18"/>
          <w:szCs w:val="18"/>
          <w:lang w:val="de-DE"/>
        </w:rPr>
        <w:t>Foto: SAINT-GOBAIN ISOVER G+H AG</w:t>
      </w:r>
    </w:p>
    <w:p w14:paraId="3C03C9F3" w14:textId="77777777" w:rsidR="009A7E21" w:rsidRPr="0032214E" w:rsidRDefault="009A7E21" w:rsidP="009A7E21">
      <w:pPr>
        <w:rPr>
          <w:rFonts w:cs="Arial"/>
          <w:lang w:val="de-DE"/>
        </w:rPr>
      </w:pPr>
    </w:p>
    <w:p w14:paraId="7867436B" w14:textId="77777777" w:rsidR="009A7E21" w:rsidRDefault="009A7E21" w:rsidP="009A7E21">
      <w:pPr>
        <w:rPr>
          <w:rFonts w:cs="Arial"/>
        </w:rPr>
      </w:pPr>
      <w:r>
        <w:rPr>
          <w:rFonts w:cs="Arial"/>
        </w:rPr>
        <w:t>Bild 19 / 20</w:t>
      </w:r>
    </w:p>
    <w:p w14:paraId="2C925F67" w14:textId="77777777" w:rsidR="009A7E21" w:rsidRDefault="009A7E21" w:rsidP="0032214E">
      <w:pPr>
        <w:spacing w:line="240" w:lineRule="auto"/>
        <w:rPr>
          <w:rFonts w:cs="Arial"/>
        </w:rPr>
      </w:pPr>
      <w:r>
        <w:rPr>
          <w:rFonts w:cs="Arial"/>
          <w:noProof/>
          <w:lang w:val="de-DE" w:eastAsia="de-DE"/>
        </w:rPr>
        <w:drawing>
          <wp:inline distT="0" distB="0" distL="0" distR="0" wp14:anchorId="4503C5B2" wp14:editId="0368F7B8">
            <wp:extent cx="3979086" cy="2236206"/>
            <wp:effectExtent l="0" t="0" r="0" b="0"/>
            <wp:docPr id="19" name="Grafik 19" descr="Ein Bild, das Bett, Raum, Compu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Ein Bild, das Bett, Raum, Computer enthält.&#10;&#10;Automatisch generierte Beschreibu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46493" cy="2274088"/>
                    </a:xfrm>
                    <a:prstGeom prst="rect">
                      <a:avLst/>
                    </a:prstGeom>
                  </pic:spPr>
                </pic:pic>
              </a:graphicData>
            </a:graphic>
          </wp:inline>
        </w:drawing>
      </w:r>
    </w:p>
    <w:p w14:paraId="0662ABE4" w14:textId="13EADF98" w:rsidR="009A7E21" w:rsidRPr="0032214E" w:rsidRDefault="0032214E" w:rsidP="009A7E21">
      <w:pPr>
        <w:widowControl w:val="0"/>
        <w:autoSpaceDE w:val="0"/>
        <w:autoSpaceDN w:val="0"/>
        <w:adjustRightInd w:val="0"/>
        <w:rPr>
          <w:rFonts w:cs="Arial"/>
          <w:color w:val="000000" w:themeColor="accent6"/>
          <w:sz w:val="18"/>
          <w:szCs w:val="18"/>
          <w:shd w:val="clear" w:color="auto" w:fill="FFFFFF"/>
          <w:lang w:val="de-DE" w:eastAsia="de-DE"/>
        </w:rPr>
      </w:pPr>
      <w:r w:rsidRPr="0032214E">
        <w:rPr>
          <w:rFonts w:cs="Arial"/>
          <w:i/>
          <w:color w:val="000000" w:themeColor="accent6"/>
          <w:sz w:val="18"/>
          <w:szCs w:val="18"/>
          <w:lang w:val="de-DE"/>
        </w:rPr>
        <w:t>Bild</w:t>
      </w:r>
      <w:r w:rsidR="009A7E21" w:rsidRPr="0032214E">
        <w:rPr>
          <w:rFonts w:cs="Arial"/>
          <w:i/>
          <w:color w:val="000000" w:themeColor="accent6"/>
          <w:sz w:val="18"/>
          <w:szCs w:val="18"/>
          <w:lang w:val="de-DE"/>
        </w:rPr>
        <w:t xml:space="preserve">: </w:t>
      </w:r>
      <w:r w:rsidR="009A7E21" w:rsidRPr="0032214E">
        <w:rPr>
          <w:rFonts w:cs="Arial"/>
          <w:i/>
          <w:iCs/>
          <w:color w:val="000000" w:themeColor="accent6"/>
          <w:sz w:val="18"/>
          <w:szCs w:val="18"/>
          <w:lang w:val="de-DE"/>
        </w:rPr>
        <w:t>GJL Architekten BDA Karlsruhe</w:t>
      </w:r>
    </w:p>
    <w:p w14:paraId="12690985" w14:textId="77777777" w:rsidR="009A7E21" w:rsidRDefault="009A7E21" w:rsidP="0032214E">
      <w:pPr>
        <w:spacing w:line="240" w:lineRule="auto"/>
        <w:rPr>
          <w:rFonts w:cs="Arial"/>
        </w:rPr>
      </w:pPr>
      <w:r>
        <w:rPr>
          <w:rFonts w:cs="Arial"/>
          <w:noProof/>
          <w:lang w:val="de-DE" w:eastAsia="de-DE"/>
        </w:rPr>
        <w:drawing>
          <wp:inline distT="0" distB="0" distL="0" distR="0" wp14:anchorId="4B19B246" wp14:editId="41CDB926">
            <wp:extent cx="3978910" cy="2241805"/>
            <wp:effectExtent l="0" t="0" r="0" b="6350"/>
            <wp:docPr id="20" name="Grafik 20" descr="Ein Bild, das draußen, Gebäude, Gras, Straß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descr="Ein Bild, das draußen, Gebäude, Gras, Straße enthält.&#10;&#10;Automatisch generierte Beschreibung"/>
                    <pic:cNvPicPr/>
                  </pic:nvPicPr>
                  <pic:blipFill>
                    <a:blip r:embed="rId27">
                      <a:extLst>
                        <a:ext uri="{28A0092B-C50C-407E-A947-70E740481C1C}">
                          <a14:useLocalDpi xmlns:a14="http://schemas.microsoft.com/office/drawing/2010/main" val="0"/>
                        </a:ext>
                      </a:extLst>
                    </a:blip>
                    <a:stretch>
                      <a:fillRect/>
                    </a:stretch>
                  </pic:blipFill>
                  <pic:spPr>
                    <a:xfrm>
                      <a:off x="0" y="0"/>
                      <a:ext cx="4003024" cy="2255392"/>
                    </a:xfrm>
                    <a:prstGeom prst="rect">
                      <a:avLst/>
                    </a:prstGeom>
                  </pic:spPr>
                </pic:pic>
              </a:graphicData>
            </a:graphic>
          </wp:inline>
        </w:drawing>
      </w:r>
    </w:p>
    <w:p w14:paraId="629EF5ED" w14:textId="20EDF818" w:rsidR="009A7E21" w:rsidRPr="0032214E" w:rsidRDefault="0032214E" w:rsidP="009A7E21">
      <w:pPr>
        <w:widowControl w:val="0"/>
        <w:autoSpaceDE w:val="0"/>
        <w:autoSpaceDN w:val="0"/>
        <w:adjustRightInd w:val="0"/>
        <w:rPr>
          <w:rFonts w:cs="Arial"/>
          <w:color w:val="000000" w:themeColor="accent6"/>
          <w:sz w:val="18"/>
          <w:szCs w:val="18"/>
          <w:shd w:val="clear" w:color="auto" w:fill="FFFFFF"/>
          <w:lang w:val="de-DE" w:eastAsia="de-DE"/>
        </w:rPr>
      </w:pPr>
      <w:r>
        <w:rPr>
          <w:rFonts w:cs="Arial"/>
          <w:i/>
          <w:color w:val="000000" w:themeColor="accent6"/>
          <w:sz w:val="18"/>
          <w:szCs w:val="18"/>
          <w:lang w:val="de-DE"/>
        </w:rPr>
        <w:t>Bild</w:t>
      </w:r>
      <w:r w:rsidR="009A7E21" w:rsidRPr="0032214E">
        <w:rPr>
          <w:rFonts w:cs="Arial"/>
          <w:i/>
          <w:color w:val="000000" w:themeColor="accent6"/>
          <w:sz w:val="18"/>
          <w:szCs w:val="18"/>
          <w:lang w:val="de-DE"/>
        </w:rPr>
        <w:t xml:space="preserve">: </w:t>
      </w:r>
      <w:r w:rsidR="009A7E21" w:rsidRPr="0032214E">
        <w:rPr>
          <w:rFonts w:cs="Arial"/>
          <w:i/>
          <w:iCs/>
          <w:color w:val="000000" w:themeColor="accent6"/>
          <w:sz w:val="18"/>
          <w:szCs w:val="18"/>
          <w:lang w:val="de-DE"/>
        </w:rPr>
        <w:t xml:space="preserve">algabro GmbH </w:t>
      </w:r>
    </w:p>
    <w:p w14:paraId="074D714C" w14:textId="77777777" w:rsidR="009A7E21" w:rsidRPr="0032214E" w:rsidRDefault="009A7E21" w:rsidP="009A7E21">
      <w:pPr>
        <w:rPr>
          <w:rFonts w:cs="Arial"/>
          <w:lang w:val="de-DE"/>
        </w:rPr>
      </w:pPr>
      <w:r w:rsidRPr="0032214E">
        <w:rPr>
          <w:rFonts w:cs="Arial"/>
          <w:lang w:val="de-DE"/>
        </w:rPr>
        <w:t xml:space="preserve">Die ersten beiden Mehrfamilienhäuser des neuen Karlsruher Wohnquartiers wurden 2020 fertiggestellt, Nummer Drei und Vier folgen 2021. Die zwölf Doppelhaushälften entstehen parallel. Durch den hohen planerischen Einsatz der W+W Holzelementbau Nordbaden GmbH entsteht ein Ensemble, dessen Gebäude nicht nur höchsten Wohnkomfort versprechen, sondern auch in den Außenbereichen ein zum Beispiel für Familien lebenswertes Wohnumfeld schaffen. </w:t>
      </w:r>
    </w:p>
    <w:p w14:paraId="4ACBBDDA" w14:textId="77777777" w:rsidR="001F4FA6" w:rsidRDefault="001F4FA6" w:rsidP="00D67EB2">
      <w:pPr>
        <w:widowControl w:val="0"/>
        <w:jc w:val="left"/>
        <w:rPr>
          <w:rFonts w:cs="Arial"/>
          <w:lang w:val="de-DE"/>
        </w:rPr>
      </w:pPr>
    </w:p>
    <w:p w14:paraId="538F95C7" w14:textId="631F8204" w:rsidR="00967D24" w:rsidRPr="00EB7340" w:rsidRDefault="00967D24" w:rsidP="00D67EB2">
      <w:pPr>
        <w:widowControl w:val="0"/>
        <w:jc w:val="left"/>
        <w:rPr>
          <w:i/>
          <w:sz w:val="18"/>
          <w:szCs w:val="18"/>
          <w:lang w:val="de-DE"/>
        </w:rPr>
      </w:pPr>
      <w:r w:rsidRPr="00EB7340">
        <w:rPr>
          <w:i/>
          <w:sz w:val="18"/>
          <w:szCs w:val="18"/>
          <w:lang w:val="de-DE"/>
        </w:rPr>
        <w:t xml:space="preserve">(Text- und Bildmaterial steht unter </w:t>
      </w:r>
      <w:hyperlink r:id="rId28" w:history="1">
        <w:r w:rsidRPr="00EB7340">
          <w:rPr>
            <w:rStyle w:val="Hyperlink"/>
            <w:i/>
            <w:sz w:val="18"/>
            <w:lang w:val="de-DE"/>
          </w:rPr>
          <w:t>www.isover.de/presse</w:t>
        </w:r>
      </w:hyperlink>
      <w:r w:rsidRPr="00EB7340">
        <w:rPr>
          <w:i/>
          <w:sz w:val="18"/>
          <w:lang w:val="de-DE"/>
        </w:rPr>
        <w:t xml:space="preserve"> </w:t>
      </w:r>
      <w:r w:rsidRPr="00EB7340">
        <w:rPr>
          <w:i/>
          <w:sz w:val="18"/>
          <w:szCs w:val="18"/>
          <w:lang w:val="de-DE"/>
        </w:rPr>
        <w:t xml:space="preserve">zum Download bereit. Die Feindaten der Bilder können zudem gerne per E-Mail nachgereicht werden – hierfür genügt eine kurze Nachricht an </w:t>
      </w:r>
      <w:hyperlink r:id="rId29" w:history="1">
        <w:r w:rsidRPr="00EB7340">
          <w:rPr>
            <w:rStyle w:val="Hyperlink"/>
            <w:i/>
            <w:sz w:val="18"/>
            <w:szCs w:val="18"/>
            <w:lang w:val="de-DE"/>
          </w:rPr>
          <w:t>information@baumarketing.com</w:t>
        </w:r>
      </w:hyperlink>
      <w:r w:rsidRPr="00EB7340">
        <w:rPr>
          <w:i/>
          <w:sz w:val="18"/>
          <w:szCs w:val="18"/>
          <w:lang w:val="de-DE"/>
        </w:rPr>
        <w:t>)</w:t>
      </w:r>
    </w:p>
    <w:p w14:paraId="4671E7BB" w14:textId="77777777" w:rsidR="003B2A34" w:rsidRPr="00EB7340" w:rsidRDefault="003B2A34" w:rsidP="00D67EB2">
      <w:pPr>
        <w:widowControl w:val="0"/>
        <w:rPr>
          <w:i/>
          <w:sz w:val="18"/>
          <w:szCs w:val="18"/>
          <w:lang w:val="de-DE"/>
        </w:rPr>
      </w:pPr>
    </w:p>
    <w:p w14:paraId="1AD3D51E" w14:textId="77777777" w:rsidR="003B2A34" w:rsidRPr="00EB7340" w:rsidRDefault="003B2A34" w:rsidP="00D67EB2">
      <w:pPr>
        <w:widowControl w:val="0"/>
        <w:rPr>
          <w:i/>
          <w:sz w:val="18"/>
          <w:szCs w:val="18"/>
          <w:lang w:val="de-DE"/>
        </w:rPr>
      </w:pPr>
      <w:r w:rsidRPr="00EB7340">
        <w:rPr>
          <w:i/>
          <w:sz w:val="18"/>
          <w:szCs w:val="18"/>
          <w:lang w:val="de-DE"/>
        </w:rPr>
        <w:t xml:space="preserve">Abdruck frei. Beleg erbeten an: </w:t>
      </w:r>
    </w:p>
    <w:p w14:paraId="4BA38DC1" w14:textId="77777777" w:rsidR="003B2A34" w:rsidRDefault="003B2A34" w:rsidP="00D67EB2">
      <w:pPr>
        <w:widowControl w:val="0"/>
        <w:rPr>
          <w:i/>
          <w:sz w:val="18"/>
          <w:szCs w:val="18"/>
          <w:lang w:val="de-DE"/>
        </w:rPr>
      </w:pPr>
      <w:r w:rsidRPr="00EB7340">
        <w:rPr>
          <w:i/>
          <w:sz w:val="18"/>
          <w:szCs w:val="18"/>
          <w:lang w:val="de-DE"/>
        </w:rPr>
        <w:t>baumarketing.com GmbH, Laubenweg 13, 45149 Essen</w:t>
      </w:r>
    </w:p>
    <w:p w14:paraId="4257C5DE" w14:textId="77777777" w:rsidR="001F4FA6" w:rsidRDefault="001F4FA6" w:rsidP="00D67EB2">
      <w:pPr>
        <w:rPr>
          <w:lang w:val="de-DE"/>
        </w:rPr>
      </w:pPr>
    </w:p>
    <w:p w14:paraId="625480C7" w14:textId="77777777" w:rsidR="00133672" w:rsidRDefault="00133672" w:rsidP="00D67EB2">
      <w:pPr>
        <w:rPr>
          <w:lang w:val="de-DE"/>
        </w:rPr>
      </w:pPr>
    </w:p>
    <w:p w14:paraId="1C469D45" w14:textId="7122E267" w:rsidR="00AD3331" w:rsidRPr="00DE4FD3" w:rsidRDefault="00AD3331" w:rsidP="00D67EB2">
      <w:pPr>
        <w:rPr>
          <w:rFonts w:cs="Arial"/>
          <w:b/>
          <w:sz w:val="18"/>
          <w:szCs w:val="18"/>
          <w:lang w:val="de-DE"/>
        </w:rPr>
      </w:pPr>
      <w:r w:rsidRPr="00DE4FD3">
        <w:rPr>
          <w:rFonts w:cs="Arial"/>
          <w:b/>
          <w:sz w:val="18"/>
          <w:szCs w:val="18"/>
          <w:lang w:val="de-DE"/>
        </w:rPr>
        <w:t>SAINT-GOBAIN ISOVER G+H AG</w:t>
      </w:r>
    </w:p>
    <w:p w14:paraId="5C0C2766" w14:textId="77777777" w:rsidR="00AD3331" w:rsidRPr="00B22EC1" w:rsidRDefault="00AD3331" w:rsidP="00D67EB2">
      <w:pPr>
        <w:rPr>
          <w:rFonts w:cs="Arial"/>
          <w:sz w:val="18"/>
          <w:szCs w:val="18"/>
          <w:lang w:val="de-DE"/>
        </w:rPr>
      </w:pPr>
      <w:r w:rsidRPr="00B22EC1">
        <w:rPr>
          <w:rFonts w:cs="Arial"/>
          <w:sz w:val="18"/>
          <w:szCs w:val="18"/>
          <w:lang w:val="de-DE"/>
        </w:rPr>
        <w:t xml:space="preserve">ISOVER G+H ist seit 140 Jahren Markt- und Innovationsführer im Bereich energieeffizienter Dämmstoffe. Das Unternehmen bietet ganzheitliche Konstruktionslösungen mit perfekt aufeinander abgestimmten Systemkomponenten. Effiziente Isolierung gegen Kälte oder Hitze, Schall- und Brandschutz, idealer Wohnkomfort, überzeugende Umweltverträglichkeit und Nachhaltigkeit – dafür steht ISOVER ebenso wie für ein breites, kundenorientiertes Produkt- und Dienstleistungsangebot. </w:t>
      </w:r>
    </w:p>
    <w:p w14:paraId="595061E6" w14:textId="77777777" w:rsidR="00AD3331" w:rsidRPr="00B22EC1" w:rsidRDefault="00AD3331" w:rsidP="00D67EB2">
      <w:pPr>
        <w:rPr>
          <w:rFonts w:cs="Arial"/>
          <w:sz w:val="18"/>
          <w:szCs w:val="18"/>
          <w:lang w:val="de-DE"/>
        </w:rPr>
      </w:pPr>
    </w:p>
    <w:p w14:paraId="7BC89954" w14:textId="77777777" w:rsidR="00AD3331" w:rsidRPr="00B22EC1" w:rsidRDefault="00AD3331" w:rsidP="00D67EB2">
      <w:pPr>
        <w:rPr>
          <w:rFonts w:cs="Arial"/>
          <w:sz w:val="18"/>
          <w:szCs w:val="18"/>
          <w:lang w:val="de-DE"/>
        </w:rPr>
      </w:pPr>
      <w:r w:rsidRPr="00B22EC1">
        <w:rPr>
          <w:rFonts w:cs="Arial"/>
          <w:sz w:val="18"/>
          <w:szCs w:val="18"/>
          <w:lang w:val="de-DE"/>
        </w:rPr>
        <w:t xml:space="preserve">ISOVER ist Teil der weltweit tätigen französischen Saint-Gobain Gruppe und beschäftigt heute circa 1.000 Mitarbeiter aus über 20 Nationen. Der Jahresumsatz in Deutschland betrug 2018 rund 362 Millionen Euro. </w:t>
      </w:r>
    </w:p>
    <w:p w14:paraId="59AF377B" w14:textId="77777777" w:rsidR="00AD3331" w:rsidRPr="00B22EC1" w:rsidRDefault="00AD3331" w:rsidP="00D67EB2">
      <w:pPr>
        <w:rPr>
          <w:rFonts w:cs="Arial"/>
          <w:sz w:val="18"/>
          <w:szCs w:val="18"/>
          <w:lang w:val="de-DE"/>
        </w:rPr>
      </w:pPr>
    </w:p>
    <w:p w14:paraId="039C4F97" w14:textId="77777777" w:rsidR="007731EE" w:rsidRPr="001257BF" w:rsidRDefault="007731EE" w:rsidP="007C1C8F">
      <w:pPr>
        <w:spacing w:line="288" w:lineRule="auto"/>
        <w:rPr>
          <w:rFonts w:cs="Arial"/>
          <w:b/>
          <w:bCs/>
          <w:color w:val="000000" w:themeColor="accent6"/>
          <w:spacing w:val="15"/>
          <w:sz w:val="18"/>
          <w:szCs w:val="18"/>
          <w:lang w:val="de-DE"/>
        </w:rPr>
      </w:pPr>
      <w:r w:rsidRPr="001257BF">
        <w:rPr>
          <w:rFonts w:cs="Arial"/>
          <w:b/>
          <w:bCs/>
          <w:color w:val="000000" w:themeColor="accent6"/>
          <w:spacing w:val="15"/>
          <w:sz w:val="18"/>
          <w:szCs w:val="18"/>
          <w:lang w:val="de-DE"/>
        </w:rPr>
        <w:t>Über Saint-Gobain</w:t>
      </w:r>
    </w:p>
    <w:p w14:paraId="1EA60F20" w14:textId="501C5277" w:rsidR="007731EE" w:rsidRPr="001257BF" w:rsidRDefault="007731EE" w:rsidP="007C1C8F">
      <w:pPr>
        <w:spacing w:line="288" w:lineRule="auto"/>
        <w:rPr>
          <w:rFonts w:cs="Arial"/>
          <w:sz w:val="18"/>
          <w:szCs w:val="18"/>
          <w:lang w:val="de-DE"/>
        </w:rPr>
      </w:pPr>
      <w:r w:rsidRPr="001257BF">
        <w:rPr>
          <w:rFonts w:cs="Arial"/>
          <w:sz w:val="18"/>
          <w:szCs w:val="18"/>
          <w:lang w:val="de-DE"/>
        </w:rPr>
        <w:t>Saint-Gobain entwickelt, produziert und vertreibt Materialien und Lösungen für die Märkte Bau, Mobilität, Gesundheit und andere industrielle Anwendungen. Sie entstehen in einem kontinuierlichen Innovationsprozess und sind überall in unseren Lebensräumen und in unserem Alltag zu finden. Sie sorgen für Komfort, Leistung und Sicherheit und stellen sich gleichzeitig den Herausforderungen des nachhaltigen Bauens, der Ressourceneffizienz und des Kampfes gegen den Klimawandel. Diese Strategie des verantwortungsvollen Wachstums orientiert sich an Saint-Gobains Purpose „MAKING THE WORLD A BETTER HOME“, dem gemeinsamen Bestreben aller Saint-Gobain Mitarbeiterinnen und Mitarbeiter, jeden Tag zu handeln, um die Welt zu einem schöneren und nachhaltigeren Ort zum Leben zu machen.</w:t>
      </w:r>
    </w:p>
    <w:p w14:paraId="639F0C19" w14:textId="77777777" w:rsidR="007731EE" w:rsidRPr="001257BF" w:rsidRDefault="007731EE" w:rsidP="007C1C8F">
      <w:pPr>
        <w:spacing w:line="288" w:lineRule="auto"/>
        <w:rPr>
          <w:rFonts w:cs="Arial"/>
          <w:sz w:val="18"/>
          <w:szCs w:val="18"/>
          <w:lang w:val="de-DE"/>
        </w:rPr>
      </w:pPr>
      <w:r w:rsidRPr="001257BF">
        <w:rPr>
          <w:rFonts w:cs="Arial"/>
          <w:sz w:val="18"/>
          <w:szCs w:val="18"/>
          <w:lang w:val="de-DE"/>
        </w:rPr>
        <w:t> </w:t>
      </w:r>
    </w:p>
    <w:p w14:paraId="67A0143D" w14:textId="77777777" w:rsidR="007731EE" w:rsidRPr="001257BF" w:rsidRDefault="007731EE" w:rsidP="007C1C8F">
      <w:pPr>
        <w:spacing w:line="288" w:lineRule="auto"/>
        <w:jc w:val="left"/>
        <w:rPr>
          <w:rFonts w:cs="Arial"/>
          <w:sz w:val="18"/>
          <w:szCs w:val="18"/>
          <w:lang w:val="de-DE"/>
        </w:rPr>
      </w:pPr>
      <w:r w:rsidRPr="001257BF">
        <w:rPr>
          <w:rFonts w:cs="Arial"/>
          <w:b/>
          <w:bCs/>
          <w:sz w:val="18"/>
          <w:szCs w:val="18"/>
          <w:lang w:val="de-DE"/>
        </w:rPr>
        <w:t>42,6 Milliarden Euro Umsatz in 2019</w:t>
      </w:r>
      <w:r w:rsidRPr="001257BF">
        <w:rPr>
          <w:rStyle w:val="apple-converted-space"/>
          <w:rFonts w:cs="Arial"/>
          <w:b/>
          <w:bCs/>
          <w:sz w:val="18"/>
          <w:szCs w:val="18"/>
          <w:lang w:val="de-DE"/>
        </w:rPr>
        <w:t> </w:t>
      </w:r>
      <w:r w:rsidRPr="001257BF">
        <w:rPr>
          <w:rFonts w:cs="Arial"/>
          <w:b/>
          <w:bCs/>
          <w:sz w:val="18"/>
          <w:szCs w:val="18"/>
          <w:lang w:val="de-DE"/>
        </w:rPr>
        <w:br/>
        <w:t>Mehr als 170.000 Mitarbeiter, in 70 Ländern vertreten</w:t>
      </w:r>
      <w:r w:rsidRPr="001257BF">
        <w:rPr>
          <w:rFonts w:cs="Arial"/>
          <w:b/>
          <w:bCs/>
          <w:sz w:val="18"/>
          <w:szCs w:val="18"/>
          <w:lang w:val="de-DE"/>
        </w:rPr>
        <w:br/>
        <w:t>Hat sich verpflichtet, bis 2050 die CO</w:t>
      </w:r>
      <w:r w:rsidRPr="001257BF">
        <w:rPr>
          <w:rFonts w:cs="Arial"/>
          <w:b/>
          <w:bCs/>
          <w:sz w:val="18"/>
          <w:szCs w:val="18"/>
          <w:vertAlign w:val="subscript"/>
          <w:lang w:val="de-DE"/>
        </w:rPr>
        <w:t>2</w:t>
      </w:r>
      <w:r w:rsidRPr="001257BF">
        <w:rPr>
          <w:rFonts w:cs="Arial"/>
          <w:b/>
          <w:bCs/>
          <w:sz w:val="18"/>
          <w:szCs w:val="18"/>
          <w:lang w:val="de-DE"/>
        </w:rPr>
        <w:t>-Neutralität zu erreichen</w:t>
      </w:r>
    </w:p>
    <w:p w14:paraId="03355D5A" w14:textId="77777777" w:rsidR="007731EE" w:rsidRPr="001257BF" w:rsidRDefault="007731EE" w:rsidP="007C1C8F">
      <w:pPr>
        <w:spacing w:line="288" w:lineRule="auto"/>
        <w:jc w:val="left"/>
        <w:rPr>
          <w:rFonts w:cs="Arial"/>
          <w:sz w:val="18"/>
          <w:szCs w:val="18"/>
          <w:lang w:val="de-DE"/>
        </w:rPr>
      </w:pPr>
      <w:r w:rsidRPr="001257BF">
        <w:rPr>
          <w:rFonts w:cs="Arial"/>
          <w:b/>
          <w:bCs/>
          <w:sz w:val="18"/>
          <w:szCs w:val="18"/>
          <w:lang w:val="de-DE"/>
        </w:rPr>
        <w:t> </w:t>
      </w:r>
    </w:p>
    <w:p w14:paraId="314AFC78" w14:textId="77777777" w:rsidR="007731EE" w:rsidRPr="001257BF" w:rsidRDefault="007731EE" w:rsidP="007C1C8F">
      <w:pPr>
        <w:spacing w:line="288" w:lineRule="auto"/>
        <w:jc w:val="left"/>
        <w:rPr>
          <w:rFonts w:cs="Arial"/>
          <w:sz w:val="18"/>
          <w:szCs w:val="18"/>
          <w:lang w:val="de-DE"/>
        </w:rPr>
      </w:pPr>
      <w:r w:rsidRPr="001257BF">
        <w:rPr>
          <w:rFonts w:cs="Arial"/>
          <w:b/>
          <w:bCs/>
          <w:sz w:val="18"/>
          <w:szCs w:val="18"/>
          <w:lang w:val="de-DE"/>
        </w:rPr>
        <w:t>Erfahren Sie mehr über Saint-Gobain</w:t>
      </w:r>
    </w:p>
    <w:p w14:paraId="24C458F8" w14:textId="77777777" w:rsidR="007731EE" w:rsidRPr="001257BF" w:rsidRDefault="007731EE" w:rsidP="007C1C8F">
      <w:pPr>
        <w:spacing w:line="288" w:lineRule="auto"/>
        <w:jc w:val="left"/>
        <w:rPr>
          <w:rFonts w:cs="Arial"/>
          <w:sz w:val="18"/>
          <w:szCs w:val="18"/>
          <w:lang w:val="de-DE"/>
        </w:rPr>
      </w:pPr>
      <w:r w:rsidRPr="001257BF">
        <w:rPr>
          <w:rFonts w:cs="Arial"/>
          <w:sz w:val="18"/>
          <w:szCs w:val="18"/>
          <w:lang w:val="de-DE"/>
        </w:rPr>
        <w:t>auf</w:t>
      </w:r>
      <w:r w:rsidRPr="001257BF">
        <w:rPr>
          <w:rStyle w:val="apple-converted-space"/>
          <w:rFonts w:cs="Arial"/>
          <w:sz w:val="18"/>
          <w:szCs w:val="18"/>
          <w:lang w:val="de-DE"/>
        </w:rPr>
        <w:t> </w:t>
      </w:r>
      <w:hyperlink r:id="rId30" w:history="1">
        <w:r w:rsidRPr="001257BF">
          <w:rPr>
            <w:rStyle w:val="Hyperlink"/>
            <w:rFonts w:cs="Arial"/>
            <w:i/>
            <w:iCs/>
            <w:color w:val="17428C" w:themeColor="accent5"/>
            <w:sz w:val="18"/>
            <w:szCs w:val="18"/>
            <w:lang w:val="de-DE"/>
          </w:rPr>
          <w:t>www.saint-gobain.de</w:t>
        </w:r>
      </w:hyperlink>
    </w:p>
    <w:p w14:paraId="1B95F69E" w14:textId="7CC0A0DE" w:rsidR="007731EE" w:rsidRDefault="007731EE" w:rsidP="007731EE">
      <w:pPr>
        <w:spacing w:line="288" w:lineRule="auto"/>
        <w:jc w:val="left"/>
        <w:rPr>
          <w:rFonts w:cs="Arial"/>
          <w:sz w:val="18"/>
          <w:szCs w:val="18"/>
          <w:lang w:val="de-DE"/>
        </w:rPr>
      </w:pPr>
      <w:r w:rsidRPr="001257BF">
        <w:rPr>
          <w:rFonts w:cs="Arial"/>
          <w:sz w:val="18"/>
          <w:szCs w:val="18"/>
          <w:lang w:val="de-DE"/>
        </w:rPr>
        <w:t>und folgen Sie uns auf Twitter</w:t>
      </w:r>
      <w:r w:rsidRPr="001257BF">
        <w:rPr>
          <w:rStyle w:val="apple-converted-space"/>
          <w:rFonts w:cs="Arial"/>
          <w:sz w:val="18"/>
          <w:szCs w:val="18"/>
          <w:lang w:val="de-DE"/>
        </w:rPr>
        <w:t> </w:t>
      </w:r>
      <w:r w:rsidRPr="001257BF">
        <w:rPr>
          <w:rFonts w:cs="Arial"/>
          <w:i/>
          <w:iCs/>
          <w:sz w:val="18"/>
          <w:szCs w:val="18"/>
          <w:u w:val="single"/>
          <w:lang w:val="de-DE"/>
        </w:rPr>
        <w:t>@saintgobainME</w:t>
      </w:r>
      <w:r w:rsidRPr="001257BF">
        <w:rPr>
          <w:rFonts w:cs="Arial"/>
          <w:sz w:val="18"/>
          <w:szCs w:val="18"/>
          <w:lang w:val="de-DE"/>
        </w:rPr>
        <w:t> </w:t>
      </w:r>
    </w:p>
    <w:p w14:paraId="04E86AA0" w14:textId="77777777" w:rsidR="007731EE" w:rsidRPr="001257BF" w:rsidRDefault="007731EE" w:rsidP="007731EE">
      <w:pPr>
        <w:spacing w:line="288" w:lineRule="auto"/>
        <w:jc w:val="left"/>
        <w:rPr>
          <w:rFonts w:cs="Arial"/>
          <w:sz w:val="18"/>
          <w:szCs w:val="18"/>
          <w:lang w:val="de-DE"/>
        </w:rPr>
      </w:pPr>
    </w:p>
    <w:tbl>
      <w:tblPr>
        <w:tblpPr w:leftFromText="141" w:rightFromText="141" w:vertAnchor="text" w:horzAnchor="margin" w:tblpY="248"/>
        <w:tblW w:w="8575" w:type="dxa"/>
        <w:tblLayout w:type="fixed"/>
        <w:tblCellMar>
          <w:left w:w="70" w:type="dxa"/>
          <w:right w:w="70" w:type="dxa"/>
        </w:tblCellMar>
        <w:tblLook w:val="0000" w:firstRow="0" w:lastRow="0" w:firstColumn="0" w:lastColumn="0" w:noHBand="0" w:noVBand="0"/>
      </w:tblPr>
      <w:tblGrid>
        <w:gridCol w:w="4181"/>
        <w:gridCol w:w="4394"/>
      </w:tblGrid>
      <w:tr w:rsidR="006B3566" w:rsidRPr="003B2A34" w14:paraId="0439E705" w14:textId="77777777" w:rsidTr="00F63920">
        <w:tc>
          <w:tcPr>
            <w:tcW w:w="4181" w:type="dxa"/>
            <w:tcBorders>
              <w:top w:val="nil"/>
              <w:left w:val="nil"/>
              <w:bottom w:val="nil"/>
              <w:right w:val="nil"/>
            </w:tcBorders>
          </w:tcPr>
          <w:p w14:paraId="76921CEC" w14:textId="6322BAAD" w:rsidR="006B3566" w:rsidRPr="003A174C" w:rsidRDefault="006B3566" w:rsidP="00D67EB2">
            <w:pPr>
              <w:pStyle w:val="berschrift2"/>
              <w:spacing w:line="260" w:lineRule="exact"/>
              <w:jc w:val="left"/>
              <w:rPr>
                <w:rFonts w:cs="Arial"/>
                <w:color w:val="000000"/>
                <w:sz w:val="18"/>
                <w:lang w:val="de-DE"/>
              </w:rPr>
            </w:pPr>
            <w:bookmarkStart w:id="1" w:name="OLE_LINK1"/>
            <w:bookmarkStart w:id="2" w:name="OLE_LINK2"/>
            <w:r w:rsidRPr="003A174C">
              <w:rPr>
                <w:rFonts w:cs="Arial"/>
                <w:color w:val="000000"/>
                <w:sz w:val="18"/>
                <w:lang w:val="de-DE"/>
              </w:rPr>
              <w:t>Weitere Informationen:</w:t>
            </w:r>
          </w:p>
          <w:p w14:paraId="5E6C7687" w14:textId="77777777" w:rsidR="006B3566" w:rsidRPr="003A174C" w:rsidRDefault="006B3566" w:rsidP="00D67EB2">
            <w:pPr>
              <w:pStyle w:val="berschrift2"/>
              <w:spacing w:line="260" w:lineRule="exact"/>
              <w:jc w:val="left"/>
              <w:rPr>
                <w:rFonts w:cs="Arial"/>
                <w:b w:val="0"/>
                <w:color w:val="000000"/>
                <w:sz w:val="18"/>
                <w:lang w:val="de-DE"/>
              </w:rPr>
            </w:pPr>
            <w:r w:rsidRPr="003A174C">
              <w:rPr>
                <w:rFonts w:cs="Arial"/>
                <w:b w:val="0"/>
                <w:color w:val="000000"/>
                <w:sz w:val="18"/>
                <w:lang w:val="de-DE"/>
              </w:rPr>
              <w:t>SAINT-GOBAIN ISOVER G+H AG</w:t>
            </w:r>
          </w:p>
          <w:p w14:paraId="020C0F5C" w14:textId="77777777" w:rsidR="006B3566" w:rsidRPr="003A174C" w:rsidRDefault="006B3566" w:rsidP="00D67EB2">
            <w:pPr>
              <w:pStyle w:val="berschrift2"/>
              <w:spacing w:line="260" w:lineRule="exact"/>
              <w:jc w:val="left"/>
              <w:rPr>
                <w:rFonts w:cs="Arial"/>
                <w:b w:val="0"/>
                <w:color w:val="000000"/>
                <w:sz w:val="18"/>
                <w:lang w:val="de-DE"/>
              </w:rPr>
            </w:pPr>
            <w:r w:rsidRPr="003A174C">
              <w:rPr>
                <w:rFonts w:cs="Arial"/>
                <w:b w:val="0"/>
                <w:color w:val="000000"/>
                <w:sz w:val="18"/>
                <w:lang w:val="de-DE"/>
              </w:rPr>
              <w:t>Alexander Geißels</w:t>
            </w:r>
          </w:p>
          <w:p w14:paraId="23B5E8A2" w14:textId="77777777" w:rsidR="006B3566" w:rsidRPr="003A174C" w:rsidRDefault="006B3566" w:rsidP="00D67EB2">
            <w:pPr>
              <w:pStyle w:val="berschrift2"/>
              <w:spacing w:line="260" w:lineRule="exact"/>
              <w:jc w:val="left"/>
              <w:rPr>
                <w:rFonts w:cs="Arial"/>
                <w:b w:val="0"/>
                <w:color w:val="000000"/>
                <w:sz w:val="18"/>
                <w:lang w:val="de-DE"/>
              </w:rPr>
            </w:pPr>
            <w:r w:rsidRPr="003A174C">
              <w:rPr>
                <w:rFonts w:cs="Arial"/>
                <w:b w:val="0"/>
                <w:color w:val="000000"/>
                <w:sz w:val="18"/>
                <w:lang w:val="de-DE"/>
              </w:rPr>
              <w:t>Bürgermeister-Grünzweig-Straße 1</w:t>
            </w:r>
          </w:p>
          <w:p w14:paraId="14AA48C7" w14:textId="77777777" w:rsidR="006B3566" w:rsidRPr="003A174C" w:rsidRDefault="006B3566" w:rsidP="00D67EB2">
            <w:pPr>
              <w:pStyle w:val="berschrift2"/>
              <w:spacing w:line="260" w:lineRule="exact"/>
              <w:jc w:val="left"/>
              <w:rPr>
                <w:rFonts w:cs="Arial"/>
                <w:b w:val="0"/>
                <w:color w:val="000000"/>
                <w:sz w:val="18"/>
                <w:lang w:val="de-DE"/>
              </w:rPr>
            </w:pPr>
            <w:r w:rsidRPr="003A174C">
              <w:rPr>
                <w:rFonts w:cs="Arial"/>
                <w:b w:val="0"/>
                <w:color w:val="000000"/>
                <w:sz w:val="18"/>
                <w:lang w:val="de-DE"/>
              </w:rPr>
              <w:t>D-67059 Ludwigshafen</w:t>
            </w:r>
            <w:r w:rsidRPr="003A174C">
              <w:rPr>
                <w:rFonts w:cs="Arial"/>
                <w:b w:val="0"/>
                <w:color w:val="000000"/>
                <w:sz w:val="18"/>
                <w:lang w:val="de-DE"/>
              </w:rPr>
              <w:br/>
              <w:t>PC Fax: +49 621 501 800 939</w:t>
            </w:r>
          </w:p>
          <w:p w14:paraId="63B6AE11" w14:textId="77777777" w:rsidR="006B3566" w:rsidRPr="003A174C" w:rsidRDefault="006B3566" w:rsidP="00D67EB2">
            <w:pPr>
              <w:pStyle w:val="berschrift2"/>
              <w:spacing w:line="260" w:lineRule="exact"/>
              <w:jc w:val="left"/>
              <w:rPr>
                <w:rFonts w:cs="Arial"/>
                <w:b w:val="0"/>
                <w:color w:val="000000"/>
                <w:sz w:val="18"/>
                <w:lang w:val="de-DE"/>
              </w:rPr>
            </w:pPr>
            <w:r w:rsidRPr="003A174C">
              <w:rPr>
                <w:rFonts w:cs="Arial"/>
                <w:b w:val="0"/>
                <w:color w:val="000000"/>
                <w:sz w:val="18"/>
                <w:lang w:val="de-DE"/>
              </w:rPr>
              <w:t>alexander.geissels@saint-gobain.com</w:t>
            </w:r>
          </w:p>
          <w:p w14:paraId="7240AFB8" w14:textId="77777777" w:rsidR="006B3566" w:rsidRPr="003A174C" w:rsidRDefault="006B3566" w:rsidP="00D67EB2">
            <w:pPr>
              <w:jc w:val="left"/>
              <w:rPr>
                <w:rFonts w:eastAsia="Times New Roman" w:cs="Arial"/>
                <w:color w:val="000000"/>
                <w:sz w:val="18"/>
                <w:lang w:val="de-DE" w:eastAsia="de-CH"/>
              </w:rPr>
            </w:pPr>
            <w:r w:rsidRPr="003A174C">
              <w:rPr>
                <w:rFonts w:cs="Arial"/>
                <w:color w:val="000000"/>
                <w:sz w:val="18"/>
                <w:lang w:val="de-DE"/>
              </w:rPr>
              <w:t>www.isover.de</w:t>
            </w:r>
          </w:p>
        </w:tc>
        <w:tc>
          <w:tcPr>
            <w:tcW w:w="4394" w:type="dxa"/>
            <w:tcBorders>
              <w:top w:val="nil"/>
              <w:left w:val="nil"/>
              <w:bottom w:val="nil"/>
              <w:right w:val="nil"/>
            </w:tcBorders>
          </w:tcPr>
          <w:p w14:paraId="36A2151D" w14:textId="77777777" w:rsidR="006B3566" w:rsidRPr="003A174C" w:rsidRDefault="006B3566" w:rsidP="00D67EB2">
            <w:pPr>
              <w:widowControl w:val="0"/>
              <w:rPr>
                <w:rFonts w:cs="Arial"/>
                <w:b/>
                <w:color w:val="000000"/>
                <w:sz w:val="18"/>
                <w:lang w:val="de-DE"/>
              </w:rPr>
            </w:pPr>
            <w:r w:rsidRPr="003A174C">
              <w:rPr>
                <w:rFonts w:cs="Arial"/>
                <w:b/>
                <w:color w:val="000000"/>
                <w:sz w:val="18"/>
                <w:lang w:val="de-DE"/>
              </w:rPr>
              <w:t>Redaktionskontakt:</w:t>
            </w:r>
          </w:p>
          <w:p w14:paraId="0310C956" w14:textId="77777777" w:rsidR="006B3566" w:rsidRPr="003A174C" w:rsidRDefault="006B3566" w:rsidP="00D67EB2">
            <w:pPr>
              <w:rPr>
                <w:rFonts w:cs="Arial"/>
                <w:color w:val="000000"/>
                <w:sz w:val="18"/>
                <w:lang w:val="de-DE"/>
              </w:rPr>
            </w:pPr>
            <w:r w:rsidRPr="003A174C">
              <w:rPr>
                <w:rFonts w:cs="Arial"/>
                <w:color w:val="000000"/>
                <w:sz w:val="18"/>
                <w:lang w:val="de-DE"/>
              </w:rPr>
              <w:t>baumarketing.com GmbH</w:t>
            </w:r>
          </w:p>
          <w:p w14:paraId="3608ACE1" w14:textId="77777777" w:rsidR="006B3566" w:rsidRPr="003A174C" w:rsidRDefault="006B3566" w:rsidP="00D67EB2">
            <w:pPr>
              <w:rPr>
                <w:rFonts w:cs="Arial"/>
                <w:color w:val="000000"/>
                <w:sz w:val="18"/>
                <w:lang w:val="de-DE"/>
              </w:rPr>
            </w:pPr>
            <w:r w:rsidRPr="003A174C">
              <w:rPr>
                <w:rFonts w:cs="Arial"/>
                <w:color w:val="000000"/>
                <w:sz w:val="18"/>
                <w:lang w:val="de-DE"/>
              </w:rPr>
              <w:t>Christoph Tauschwitz</w:t>
            </w:r>
          </w:p>
          <w:p w14:paraId="05DCF5E8" w14:textId="77777777" w:rsidR="006B3566" w:rsidRPr="003A174C" w:rsidRDefault="006B3566" w:rsidP="00D67EB2">
            <w:pPr>
              <w:rPr>
                <w:rFonts w:cs="Arial"/>
                <w:color w:val="000000"/>
                <w:sz w:val="18"/>
                <w:lang w:val="it-IT"/>
              </w:rPr>
            </w:pPr>
            <w:r w:rsidRPr="003A174C">
              <w:rPr>
                <w:rFonts w:cs="Arial"/>
                <w:color w:val="000000"/>
                <w:sz w:val="18"/>
                <w:lang w:val="it-IT"/>
              </w:rPr>
              <w:t>Laubenweg 13</w:t>
            </w:r>
          </w:p>
          <w:p w14:paraId="08D27850" w14:textId="77777777" w:rsidR="006B3566" w:rsidRPr="003A174C" w:rsidRDefault="006B3566" w:rsidP="00D67EB2">
            <w:pPr>
              <w:rPr>
                <w:rFonts w:cs="Arial"/>
                <w:color w:val="000000"/>
                <w:sz w:val="18"/>
                <w:lang w:val="it-IT"/>
              </w:rPr>
            </w:pPr>
            <w:r w:rsidRPr="003A174C">
              <w:rPr>
                <w:rFonts w:cs="Arial"/>
                <w:color w:val="000000"/>
                <w:sz w:val="18"/>
                <w:lang w:val="it-IT"/>
              </w:rPr>
              <w:t>D-45149 Essen</w:t>
            </w:r>
          </w:p>
          <w:p w14:paraId="0D5E3CEE" w14:textId="77777777" w:rsidR="006B3566" w:rsidRPr="003A174C" w:rsidRDefault="006B3566" w:rsidP="00D67EB2">
            <w:pPr>
              <w:pStyle w:val="Sprechblasentext"/>
              <w:spacing w:line="260" w:lineRule="exact"/>
              <w:rPr>
                <w:rFonts w:ascii="Arial" w:hAnsi="Arial" w:cs="Arial"/>
                <w:color w:val="000000"/>
                <w:sz w:val="18"/>
                <w:lang w:val="it-IT"/>
              </w:rPr>
            </w:pPr>
            <w:r w:rsidRPr="003A174C">
              <w:rPr>
                <w:rFonts w:ascii="Arial" w:hAnsi="Arial" w:cs="Arial"/>
                <w:color w:val="000000"/>
                <w:sz w:val="18"/>
                <w:lang w:val="it-IT"/>
              </w:rPr>
              <w:t xml:space="preserve">Tel.: +49 201 2202 400 </w:t>
            </w:r>
          </w:p>
          <w:p w14:paraId="73541BD9" w14:textId="77777777" w:rsidR="006B3566" w:rsidRPr="003A174C" w:rsidRDefault="006B3566" w:rsidP="00D67EB2">
            <w:pPr>
              <w:pStyle w:val="Sprechblasentext"/>
              <w:spacing w:line="260" w:lineRule="exact"/>
              <w:rPr>
                <w:rFonts w:ascii="Arial" w:hAnsi="Arial" w:cs="Arial"/>
                <w:color w:val="000000"/>
                <w:sz w:val="18"/>
                <w:lang w:val="it-IT"/>
              </w:rPr>
            </w:pPr>
            <w:r w:rsidRPr="003A174C">
              <w:rPr>
                <w:rFonts w:ascii="Arial" w:hAnsi="Arial" w:cs="Arial"/>
                <w:color w:val="000000"/>
                <w:sz w:val="18"/>
                <w:lang w:val="it-IT"/>
              </w:rPr>
              <w:t>Fax: +49 201 2202 460</w:t>
            </w:r>
          </w:p>
          <w:p w14:paraId="7CBD462B" w14:textId="77777777" w:rsidR="006B3566" w:rsidRPr="003A174C" w:rsidRDefault="006B3566" w:rsidP="00D67EB2">
            <w:pPr>
              <w:jc w:val="left"/>
              <w:rPr>
                <w:rFonts w:eastAsia="Times New Roman" w:cs="Arial"/>
                <w:color w:val="000000"/>
                <w:sz w:val="18"/>
                <w:lang w:val="de-DE" w:eastAsia="de-CH"/>
              </w:rPr>
            </w:pPr>
            <w:r w:rsidRPr="003A174C">
              <w:rPr>
                <w:rFonts w:cs="Arial"/>
                <w:color w:val="000000"/>
                <w:sz w:val="18"/>
                <w:lang w:val="it-IT"/>
              </w:rPr>
              <w:t>information@baumarketing.com</w:t>
            </w:r>
            <w:r w:rsidRPr="003A174C">
              <w:rPr>
                <w:rFonts w:cs="Arial"/>
                <w:color w:val="000000"/>
                <w:sz w:val="18"/>
                <w:lang w:val="it-IT"/>
              </w:rPr>
              <w:br/>
            </w:r>
          </w:p>
        </w:tc>
      </w:tr>
      <w:bookmarkEnd w:id="1"/>
      <w:bookmarkEnd w:id="2"/>
    </w:tbl>
    <w:p w14:paraId="3C6066FC" w14:textId="77777777" w:rsidR="002B0D2A" w:rsidRPr="00552972" w:rsidRDefault="002B0D2A" w:rsidP="00D67EB2">
      <w:pPr>
        <w:rPr>
          <w:lang w:val="de-DE"/>
        </w:rPr>
      </w:pPr>
    </w:p>
    <w:sectPr w:rsidR="002B0D2A" w:rsidRPr="00552972" w:rsidSect="001C1CBF">
      <w:footerReference w:type="even" r:id="rId31"/>
      <w:footerReference w:type="default" r:id="rId32"/>
      <w:headerReference w:type="first" r:id="rId33"/>
      <w:footerReference w:type="first" r:id="rId34"/>
      <w:pgSz w:w="11906" w:h="16838"/>
      <w:pgMar w:top="2143" w:right="1701" w:bottom="2098" w:left="1701" w:header="2835"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6C159B" w14:textId="77777777" w:rsidR="003130EE" w:rsidRDefault="003130EE" w:rsidP="00594196">
      <w:r>
        <w:separator/>
      </w:r>
    </w:p>
  </w:endnote>
  <w:endnote w:type="continuationSeparator" w:id="0">
    <w:p w14:paraId="4BA20981" w14:textId="77777777" w:rsidR="003130EE" w:rsidRDefault="003130EE" w:rsidP="005941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utiger LT Std">
    <w:altName w:val="Calibri"/>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Corps CS)">
    <w:altName w:val="Times New Roman"/>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Seitenzahl"/>
      </w:rPr>
      <w:id w:val="733977496"/>
      <w:docPartObj>
        <w:docPartGallery w:val="Page Numbers (Bottom of Page)"/>
        <w:docPartUnique/>
      </w:docPartObj>
    </w:sdtPr>
    <w:sdtEndPr>
      <w:rPr>
        <w:rStyle w:val="Seitenzahl"/>
      </w:rPr>
    </w:sdtEndPr>
    <w:sdtContent>
      <w:p w14:paraId="04AF0868" w14:textId="77777777" w:rsidR="00644F41" w:rsidRDefault="008003E4" w:rsidP="009C1C22">
        <w:pPr>
          <w:pStyle w:val="Fuzeile"/>
          <w:framePr w:wrap="none" w:vAnchor="text" w:hAnchor="margin" w:xAlign="right" w:y="1"/>
          <w:rPr>
            <w:rStyle w:val="Seitenzahl"/>
            <w:sz w:val="22"/>
          </w:rPr>
        </w:pPr>
        <w:r>
          <w:rPr>
            <w:rStyle w:val="Seitenzahl"/>
          </w:rPr>
          <w:fldChar w:fldCharType="begin"/>
        </w:r>
        <w:r w:rsidR="00644F41">
          <w:rPr>
            <w:rStyle w:val="Seitenzahl"/>
          </w:rPr>
          <w:instrText xml:space="preserve"> PAGE </w:instrText>
        </w:r>
        <w:r>
          <w:rPr>
            <w:rStyle w:val="Seitenzahl"/>
          </w:rPr>
          <w:fldChar w:fldCharType="end"/>
        </w:r>
      </w:p>
    </w:sdtContent>
  </w:sdt>
  <w:p w14:paraId="49E22977" w14:textId="77777777" w:rsidR="00644F41" w:rsidRDefault="00644F41" w:rsidP="00256DEE">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Seitenzahl"/>
      </w:rPr>
      <w:id w:val="1929073223"/>
      <w:docPartObj>
        <w:docPartGallery w:val="Page Numbers (Bottom of Page)"/>
        <w:docPartUnique/>
      </w:docPartObj>
    </w:sdtPr>
    <w:sdtEndPr>
      <w:rPr>
        <w:rStyle w:val="Seitenzahl"/>
        <w:sz w:val="18"/>
        <w:szCs w:val="18"/>
      </w:rPr>
    </w:sdtEndPr>
    <w:sdtContent>
      <w:p w14:paraId="146DEF11" w14:textId="3CE10187" w:rsidR="00644F41" w:rsidRPr="00256DEE" w:rsidRDefault="008003E4" w:rsidP="009C1C22">
        <w:pPr>
          <w:pStyle w:val="Fuzeile"/>
          <w:framePr w:wrap="none" w:vAnchor="text" w:hAnchor="margin" w:xAlign="right" w:y="1"/>
          <w:rPr>
            <w:rStyle w:val="Seitenzahl"/>
            <w:sz w:val="22"/>
          </w:rPr>
        </w:pPr>
        <w:r w:rsidRPr="00256DEE">
          <w:rPr>
            <w:rStyle w:val="Seitenzahl"/>
            <w:sz w:val="18"/>
            <w:szCs w:val="18"/>
          </w:rPr>
          <w:fldChar w:fldCharType="begin"/>
        </w:r>
        <w:r w:rsidR="00644F41" w:rsidRPr="00256DEE">
          <w:rPr>
            <w:rStyle w:val="Seitenzahl"/>
            <w:sz w:val="18"/>
            <w:szCs w:val="18"/>
          </w:rPr>
          <w:instrText xml:space="preserve"> PAGE </w:instrText>
        </w:r>
        <w:r w:rsidRPr="00256DEE">
          <w:rPr>
            <w:rStyle w:val="Seitenzahl"/>
            <w:sz w:val="18"/>
            <w:szCs w:val="18"/>
          </w:rPr>
          <w:fldChar w:fldCharType="separate"/>
        </w:r>
        <w:r w:rsidR="00B56C33">
          <w:rPr>
            <w:rStyle w:val="Seitenzahl"/>
            <w:noProof/>
            <w:sz w:val="18"/>
            <w:szCs w:val="18"/>
          </w:rPr>
          <w:t>8</w:t>
        </w:r>
        <w:r w:rsidRPr="00256DEE">
          <w:rPr>
            <w:rStyle w:val="Seitenzahl"/>
            <w:sz w:val="18"/>
            <w:szCs w:val="18"/>
          </w:rPr>
          <w:fldChar w:fldCharType="end"/>
        </w:r>
      </w:p>
    </w:sdtContent>
  </w:sdt>
  <w:p w14:paraId="58792CCD" w14:textId="77777777" w:rsidR="00644F41" w:rsidRDefault="00644F41" w:rsidP="00256DEE">
    <w:pPr>
      <w:pStyle w:val="Fuzeile"/>
      <w:ind w:right="360"/>
    </w:pPr>
    <w:r>
      <w:rPr>
        <w:noProof/>
        <w:lang w:val="de-DE" w:eastAsia="de-DE"/>
      </w:rPr>
      <w:drawing>
        <wp:anchor distT="0" distB="0" distL="114300" distR="114300" simplePos="0" relativeHeight="251660288" behindDoc="0" locked="0" layoutInCell="1" allowOverlap="1" wp14:anchorId="0215F50D" wp14:editId="1F66B07E">
          <wp:simplePos x="0" y="0"/>
          <wp:positionH relativeFrom="page">
            <wp:align>center</wp:align>
          </wp:positionH>
          <wp:positionV relativeFrom="page">
            <wp:posOffset>10009505</wp:posOffset>
          </wp:positionV>
          <wp:extent cx="1008000" cy="421200"/>
          <wp:effectExtent l="0" t="0" r="1905" b="0"/>
          <wp:wrapNone/>
          <wp:docPr id="6"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G-RV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08000" cy="42120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5355D1" w14:textId="77777777" w:rsidR="00644F41" w:rsidRDefault="00644F41" w:rsidP="00594196">
    <w:pPr>
      <w:pStyle w:val="Organization"/>
    </w:pPr>
    <w:r w:rsidRPr="00594196">
      <w:rPr>
        <w:lang w:val="de-DE" w:eastAsia="de-DE"/>
      </w:rPr>
      <w:drawing>
        <wp:inline distT="0" distB="0" distL="0" distR="0" wp14:anchorId="7540A909" wp14:editId="4CA1A299">
          <wp:extent cx="719280" cy="300221"/>
          <wp:effectExtent l="0" t="0" r="5080" b="5080"/>
          <wp:docPr id="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G-RV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19280" cy="300221"/>
                  </a:xfrm>
                  <a:prstGeom prst="rect">
                    <a:avLst/>
                  </a:prstGeom>
                </pic:spPr>
              </pic:pic>
            </a:graphicData>
          </a:graphic>
        </wp:inline>
      </w:drawing>
    </w:r>
  </w:p>
  <w:p w14:paraId="771013F4" w14:textId="77777777" w:rsidR="00644F41" w:rsidRPr="00863EA2" w:rsidRDefault="00644F41" w:rsidP="00594196">
    <w:pPr>
      <w:pStyle w:val="Organization"/>
      <w:rPr>
        <w:lang w:val="de-DE"/>
      </w:rPr>
    </w:pPr>
    <w:r w:rsidRPr="00863EA2">
      <w:rPr>
        <w:rFonts w:cs="Arial"/>
        <w:szCs w:val="14"/>
        <w:lang w:val="de-DE"/>
      </w:rPr>
      <w:t>SAINT-GOBAIN ISOVER G+H AG</w:t>
    </w:r>
  </w:p>
  <w:p w14:paraId="3EDA8089" w14:textId="77777777" w:rsidR="00AD3331" w:rsidRDefault="00AD3331" w:rsidP="00AD3331">
    <w:pPr>
      <w:pStyle w:val="Fuzeile"/>
      <w:rPr>
        <w:rFonts w:cs="Arial"/>
        <w:szCs w:val="14"/>
        <w:lang w:val="de-DE"/>
      </w:rPr>
    </w:pPr>
    <w:r w:rsidRPr="00323422">
      <w:rPr>
        <w:rFonts w:cs="Arial"/>
        <w:szCs w:val="14"/>
        <w:lang w:val="de-DE"/>
      </w:rPr>
      <w:t>Bürgermeister-Grünzweig-Straße 1</w:t>
    </w:r>
    <w:r w:rsidRPr="003B2A34">
      <w:rPr>
        <w:rFonts w:cs="Arial"/>
        <w:szCs w:val="14"/>
        <w:lang w:val="de-DE"/>
      </w:rPr>
      <w:t xml:space="preserve"> • </w:t>
    </w:r>
    <w:r w:rsidRPr="00323422">
      <w:rPr>
        <w:rFonts w:cs="Arial"/>
        <w:szCs w:val="14"/>
        <w:lang w:val="de-DE"/>
      </w:rPr>
      <w:t>D-67059 Ludwigshafen</w:t>
    </w:r>
  </w:p>
  <w:p w14:paraId="5F81DC36" w14:textId="77777777" w:rsidR="00644F41" w:rsidRPr="003B2A34" w:rsidRDefault="00AD3331" w:rsidP="00AD3331">
    <w:pPr>
      <w:pStyle w:val="Fuzeile"/>
      <w:rPr>
        <w:lang w:val="de-DE"/>
      </w:rPr>
    </w:pPr>
    <w:r w:rsidRPr="00A734BB">
      <w:rPr>
        <w:rFonts w:cs="Arial"/>
        <w:szCs w:val="14"/>
        <w:lang w:val="de-DE"/>
      </w:rPr>
      <w:t>pressestelle@isover.de</w:t>
    </w:r>
    <w:r>
      <w:rPr>
        <w:rFonts w:cs="Arial"/>
        <w:szCs w:val="14"/>
        <w:lang w:val="de-DE"/>
      </w:rPr>
      <w:t xml:space="preserve"> </w:t>
    </w:r>
    <w:r w:rsidRPr="003B2A34">
      <w:rPr>
        <w:rFonts w:cs="Arial"/>
        <w:szCs w:val="14"/>
        <w:lang w:val="de-DE"/>
      </w:rPr>
      <w:t>•</w:t>
    </w:r>
    <w:r>
      <w:rPr>
        <w:rFonts w:cs="Arial"/>
        <w:szCs w:val="14"/>
        <w:lang w:val="de-DE"/>
      </w:rPr>
      <w:t xml:space="preserve"> </w:t>
    </w:r>
    <w:r w:rsidRPr="00A734BB">
      <w:rPr>
        <w:rFonts w:cs="Arial"/>
        <w:szCs w:val="14"/>
        <w:lang w:val="de-DE"/>
      </w:rPr>
      <w:t>www.isover.de</w:t>
    </w:r>
    <w:r>
      <w:rPr>
        <w:rFonts w:cs="Arial"/>
        <w:szCs w:val="14"/>
        <w:lang w:val="de-DE"/>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F9218D" w14:textId="77777777" w:rsidR="003130EE" w:rsidRDefault="003130EE" w:rsidP="00594196">
      <w:r>
        <w:separator/>
      </w:r>
    </w:p>
  </w:footnote>
  <w:footnote w:type="continuationSeparator" w:id="0">
    <w:p w14:paraId="2244A596" w14:textId="77777777" w:rsidR="003130EE" w:rsidRDefault="003130EE" w:rsidP="005941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40D8D6" w14:textId="77777777" w:rsidR="00644F41" w:rsidRDefault="00644F41" w:rsidP="00594196">
    <w:pPr>
      <w:pStyle w:val="Kopfzeile"/>
    </w:pPr>
    <w:r>
      <w:rPr>
        <w:noProof/>
        <w:lang w:val="de-DE" w:eastAsia="de-DE"/>
      </w:rPr>
      <w:drawing>
        <wp:anchor distT="0" distB="0" distL="114300" distR="114300" simplePos="0" relativeHeight="251657216" behindDoc="0" locked="0" layoutInCell="1" allowOverlap="1" wp14:anchorId="418D912A" wp14:editId="6F06DC5C">
          <wp:simplePos x="0" y="0"/>
          <wp:positionH relativeFrom="page">
            <wp:posOffset>2954956</wp:posOffset>
          </wp:positionH>
          <wp:positionV relativeFrom="page">
            <wp:posOffset>338412</wp:posOffset>
          </wp:positionV>
          <wp:extent cx="1656000" cy="514890"/>
          <wp:effectExtent l="0" t="0" r="0" b="6350"/>
          <wp:wrapNone/>
          <wp:docPr id="7"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G-RVB.jpg"/>
                  <pic:cNvPicPr/>
                </pic:nvPicPr>
                <pic:blipFill>
                  <a:blip r:embed="rId1">
                    <a:extLst>
                      <a:ext uri="{28A0092B-C50C-407E-A947-70E740481C1C}">
                        <a14:useLocalDpi xmlns:a14="http://schemas.microsoft.com/office/drawing/2010/main" val="0"/>
                      </a:ext>
                    </a:extLst>
                  </a:blip>
                  <a:stretch>
                    <a:fillRect/>
                  </a:stretch>
                </pic:blipFill>
                <pic:spPr>
                  <a:xfrm>
                    <a:off x="0" y="0"/>
                    <a:ext cx="1656000" cy="51489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3D8BCA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3A5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814CB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C6E02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A76169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540D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E64087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6400E3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9BED2C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6CBAA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6727"/>
    <w:multiLevelType w:val="hybridMultilevel"/>
    <w:tmpl w:val="9760B6C0"/>
    <w:lvl w:ilvl="0" w:tplc="64EE7526">
      <w:start w:val="1"/>
      <w:numFmt w:val="bullet"/>
      <w:lvlText w:val=""/>
      <w:lvlJc w:val="left"/>
      <w:pPr>
        <w:ind w:left="360" w:hanging="360"/>
      </w:pPr>
      <w:rPr>
        <w:rFonts w:ascii="Symbol" w:hAnsi="Symbol" w:hint="default"/>
        <w:color w:val="000000" w:themeColor="background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370C7FB5"/>
    <w:multiLevelType w:val="multilevel"/>
    <w:tmpl w:val="3780980E"/>
    <w:lvl w:ilvl="0">
      <w:start w:val="1"/>
      <w:numFmt w:val="decimal"/>
      <w:pStyle w:val="Aufzhlungszeiche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9"/>
  </w:num>
  <w:num w:numId="2">
    <w:abstractNumId w:val="10"/>
  </w:num>
  <w:num w:numId="3">
    <w:abstractNumId w:val="11"/>
  </w:num>
  <w:num w:numId="4">
    <w:abstractNumId w:val="8"/>
  </w:num>
  <w:num w:numId="5">
    <w:abstractNumId w:val="3"/>
  </w:num>
  <w:num w:numId="6">
    <w:abstractNumId w:val="2"/>
  </w:num>
  <w:num w:numId="7">
    <w:abstractNumId w:val="1"/>
  </w:num>
  <w:num w:numId="8">
    <w:abstractNumId w:val="0"/>
  </w:num>
  <w:num w:numId="9">
    <w:abstractNumId w:val="7"/>
  </w:num>
  <w:num w:numId="10">
    <w:abstractNumId w:val="6"/>
  </w:num>
  <w:num w:numId="11">
    <w:abstractNumId w:val="5"/>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1708" w:allStyles="0" w:customStyles="0" w:latentStyles="0" w:stylesInUse="1" w:headingStyles="0" w:numberingStyles="0" w:tableStyles="0" w:directFormattingOnRuns="1" w:directFormattingOnParagraphs="1" w:directFormattingOnNumbering="1" w:directFormattingOnTables="0" w:clearFormatting="1" w:top3HeadingStyles="0" w:visibleStyles="0" w:alternateStyleNames="0"/>
  <w:doNotTrackMoves/>
  <w:defaultTabStop w:val="708"/>
  <w:hyphenationZone w:val="425"/>
  <w:doNotHyphenateCaps/>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47A4"/>
    <w:rsid w:val="0000398E"/>
    <w:rsid w:val="0000439F"/>
    <w:rsid w:val="000113A2"/>
    <w:rsid w:val="000145B8"/>
    <w:rsid w:val="00015B39"/>
    <w:rsid w:val="000167EF"/>
    <w:rsid w:val="00021EA7"/>
    <w:rsid w:val="0003376E"/>
    <w:rsid w:val="00037918"/>
    <w:rsid w:val="000430DC"/>
    <w:rsid w:val="00053BC2"/>
    <w:rsid w:val="000566CC"/>
    <w:rsid w:val="000575F6"/>
    <w:rsid w:val="000578AC"/>
    <w:rsid w:val="00057CBF"/>
    <w:rsid w:val="00063164"/>
    <w:rsid w:val="00066715"/>
    <w:rsid w:val="00085463"/>
    <w:rsid w:val="00091638"/>
    <w:rsid w:val="00093226"/>
    <w:rsid w:val="000A09CA"/>
    <w:rsid w:val="000A4502"/>
    <w:rsid w:val="000B3BFA"/>
    <w:rsid w:val="000C152D"/>
    <w:rsid w:val="000C7DAA"/>
    <w:rsid w:val="000E5EE0"/>
    <w:rsid w:val="000F3475"/>
    <w:rsid w:val="0010409A"/>
    <w:rsid w:val="0011308A"/>
    <w:rsid w:val="001205A0"/>
    <w:rsid w:val="00121071"/>
    <w:rsid w:val="001251C1"/>
    <w:rsid w:val="00126596"/>
    <w:rsid w:val="001322F4"/>
    <w:rsid w:val="00133672"/>
    <w:rsid w:val="00134943"/>
    <w:rsid w:val="00136F68"/>
    <w:rsid w:val="001425EA"/>
    <w:rsid w:val="00143CB5"/>
    <w:rsid w:val="001552EA"/>
    <w:rsid w:val="00160C7F"/>
    <w:rsid w:val="00161A03"/>
    <w:rsid w:val="001723E9"/>
    <w:rsid w:val="00172AE0"/>
    <w:rsid w:val="00177BC3"/>
    <w:rsid w:val="00180C5D"/>
    <w:rsid w:val="0018129D"/>
    <w:rsid w:val="00186833"/>
    <w:rsid w:val="0019180C"/>
    <w:rsid w:val="00193BBE"/>
    <w:rsid w:val="001A229F"/>
    <w:rsid w:val="001A2637"/>
    <w:rsid w:val="001B4946"/>
    <w:rsid w:val="001C1CBF"/>
    <w:rsid w:val="001D2C1E"/>
    <w:rsid w:val="001D72AB"/>
    <w:rsid w:val="001E2397"/>
    <w:rsid w:val="001E78C2"/>
    <w:rsid w:val="001F3457"/>
    <w:rsid w:val="001F4FA6"/>
    <w:rsid w:val="001F677A"/>
    <w:rsid w:val="001F6E0A"/>
    <w:rsid w:val="00212B1B"/>
    <w:rsid w:val="002225E3"/>
    <w:rsid w:val="002248B4"/>
    <w:rsid w:val="00226927"/>
    <w:rsid w:val="00230757"/>
    <w:rsid w:val="00231025"/>
    <w:rsid w:val="00231735"/>
    <w:rsid w:val="00244C6C"/>
    <w:rsid w:val="00251E90"/>
    <w:rsid w:val="00256DEE"/>
    <w:rsid w:val="002657CB"/>
    <w:rsid w:val="002878E0"/>
    <w:rsid w:val="00292322"/>
    <w:rsid w:val="002974FC"/>
    <w:rsid w:val="002A4CC6"/>
    <w:rsid w:val="002B0D2A"/>
    <w:rsid w:val="002B1089"/>
    <w:rsid w:val="002B7FBB"/>
    <w:rsid w:val="002C1353"/>
    <w:rsid w:val="002F6E41"/>
    <w:rsid w:val="003110F1"/>
    <w:rsid w:val="00312B91"/>
    <w:rsid w:val="003130EE"/>
    <w:rsid w:val="0032214E"/>
    <w:rsid w:val="0032259B"/>
    <w:rsid w:val="003342A6"/>
    <w:rsid w:val="003430C5"/>
    <w:rsid w:val="00350D12"/>
    <w:rsid w:val="00371E34"/>
    <w:rsid w:val="00375791"/>
    <w:rsid w:val="00377753"/>
    <w:rsid w:val="00397A41"/>
    <w:rsid w:val="003A174C"/>
    <w:rsid w:val="003B1377"/>
    <w:rsid w:val="003B2A34"/>
    <w:rsid w:val="003C4471"/>
    <w:rsid w:val="003D3E78"/>
    <w:rsid w:val="003D69A0"/>
    <w:rsid w:val="00401249"/>
    <w:rsid w:val="0040326C"/>
    <w:rsid w:val="00415358"/>
    <w:rsid w:val="004210CB"/>
    <w:rsid w:val="00421630"/>
    <w:rsid w:val="00424797"/>
    <w:rsid w:val="00427267"/>
    <w:rsid w:val="0043454A"/>
    <w:rsid w:val="00435B11"/>
    <w:rsid w:val="00441633"/>
    <w:rsid w:val="0044211D"/>
    <w:rsid w:val="00454DD8"/>
    <w:rsid w:val="004649C8"/>
    <w:rsid w:val="00477A8B"/>
    <w:rsid w:val="00480FA4"/>
    <w:rsid w:val="00496FBB"/>
    <w:rsid w:val="004A6518"/>
    <w:rsid w:val="004A6EE7"/>
    <w:rsid w:val="004A75BB"/>
    <w:rsid w:val="004B147D"/>
    <w:rsid w:val="004B2205"/>
    <w:rsid w:val="004C5A5A"/>
    <w:rsid w:val="004C70BE"/>
    <w:rsid w:val="004C7968"/>
    <w:rsid w:val="004D5824"/>
    <w:rsid w:val="004E173B"/>
    <w:rsid w:val="004F1975"/>
    <w:rsid w:val="004F2538"/>
    <w:rsid w:val="0051142C"/>
    <w:rsid w:val="005151AF"/>
    <w:rsid w:val="00532B5D"/>
    <w:rsid w:val="00533126"/>
    <w:rsid w:val="005332DB"/>
    <w:rsid w:val="00534FAC"/>
    <w:rsid w:val="0053680D"/>
    <w:rsid w:val="00541190"/>
    <w:rsid w:val="00551141"/>
    <w:rsid w:val="00552972"/>
    <w:rsid w:val="005711EE"/>
    <w:rsid w:val="005802AB"/>
    <w:rsid w:val="00582E2A"/>
    <w:rsid w:val="005908FE"/>
    <w:rsid w:val="00594196"/>
    <w:rsid w:val="00597BB8"/>
    <w:rsid w:val="005A35D9"/>
    <w:rsid w:val="005A7B88"/>
    <w:rsid w:val="005B2AE3"/>
    <w:rsid w:val="005D1176"/>
    <w:rsid w:val="005D552C"/>
    <w:rsid w:val="005E0920"/>
    <w:rsid w:val="005E0F07"/>
    <w:rsid w:val="005E46C2"/>
    <w:rsid w:val="005E505C"/>
    <w:rsid w:val="00603405"/>
    <w:rsid w:val="00610B46"/>
    <w:rsid w:val="00611EA1"/>
    <w:rsid w:val="006145B6"/>
    <w:rsid w:val="006314F5"/>
    <w:rsid w:val="00637F97"/>
    <w:rsid w:val="00641F09"/>
    <w:rsid w:val="00644F41"/>
    <w:rsid w:val="00646240"/>
    <w:rsid w:val="006539ED"/>
    <w:rsid w:val="00664125"/>
    <w:rsid w:val="0067050D"/>
    <w:rsid w:val="00670D72"/>
    <w:rsid w:val="00674D01"/>
    <w:rsid w:val="006777CD"/>
    <w:rsid w:val="006A7E00"/>
    <w:rsid w:val="006B1C87"/>
    <w:rsid w:val="006B20FD"/>
    <w:rsid w:val="006B3566"/>
    <w:rsid w:val="006C0135"/>
    <w:rsid w:val="006C4C8C"/>
    <w:rsid w:val="006C5AA6"/>
    <w:rsid w:val="006D2E63"/>
    <w:rsid w:val="006D4DA4"/>
    <w:rsid w:val="006E45B8"/>
    <w:rsid w:val="00703827"/>
    <w:rsid w:val="0071390F"/>
    <w:rsid w:val="007307B9"/>
    <w:rsid w:val="00735157"/>
    <w:rsid w:val="00737229"/>
    <w:rsid w:val="007376BC"/>
    <w:rsid w:val="00742959"/>
    <w:rsid w:val="00760E91"/>
    <w:rsid w:val="0076326B"/>
    <w:rsid w:val="007639F3"/>
    <w:rsid w:val="007731EE"/>
    <w:rsid w:val="00782AB2"/>
    <w:rsid w:val="00782D9C"/>
    <w:rsid w:val="00783D0A"/>
    <w:rsid w:val="00784A29"/>
    <w:rsid w:val="00785D16"/>
    <w:rsid w:val="0078673D"/>
    <w:rsid w:val="00786EFB"/>
    <w:rsid w:val="007927EB"/>
    <w:rsid w:val="00795CC3"/>
    <w:rsid w:val="00797437"/>
    <w:rsid w:val="007A4936"/>
    <w:rsid w:val="007B33D4"/>
    <w:rsid w:val="007B4E43"/>
    <w:rsid w:val="007B73F6"/>
    <w:rsid w:val="007C7799"/>
    <w:rsid w:val="007D4E8F"/>
    <w:rsid w:val="007E2400"/>
    <w:rsid w:val="007E65C7"/>
    <w:rsid w:val="007F2D31"/>
    <w:rsid w:val="008003E4"/>
    <w:rsid w:val="008008F9"/>
    <w:rsid w:val="00804662"/>
    <w:rsid w:val="008047DB"/>
    <w:rsid w:val="008057CF"/>
    <w:rsid w:val="00812E5A"/>
    <w:rsid w:val="0082047E"/>
    <w:rsid w:val="00832121"/>
    <w:rsid w:val="008346D9"/>
    <w:rsid w:val="0084648D"/>
    <w:rsid w:val="00846C82"/>
    <w:rsid w:val="008557ED"/>
    <w:rsid w:val="0086105B"/>
    <w:rsid w:val="00863EA2"/>
    <w:rsid w:val="00865A06"/>
    <w:rsid w:val="008737E5"/>
    <w:rsid w:val="00874F92"/>
    <w:rsid w:val="00875E80"/>
    <w:rsid w:val="008778EF"/>
    <w:rsid w:val="00883D31"/>
    <w:rsid w:val="008932E1"/>
    <w:rsid w:val="008C1720"/>
    <w:rsid w:val="008D16EA"/>
    <w:rsid w:val="008D480C"/>
    <w:rsid w:val="008D6B94"/>
    <w:rsid w:val="008E1F5D"/>
    <w:rsid w:val="008E4797"/>
    <w:rsid w:val="008F0816"/>
    <w:rsid w:val="008F0EE2"/>
    <w:rsid w:val="008F6C6C"/>
    <w:rsid w:val="00906616"/>
    <w:rsid w:val="00923AB9"/>
    <w:rsid w:val="0092497B"/>
    <w:rsid w:val="00940CCA"/>
    <w:rsid w:val="009458BD"/>
    <w:rsid w:val="009630DA"/>
    <w:rsid w:val="00967207"/>
    <w:rsid w:val="00967D24"/>
    <w:rsid w:val="009765F4"/>
    <w:rsid w:val="00980ACA"/>
    <w:rsid w:val="009812C0"/>
    <w:rsid w:val="00987D96"/>
    <w:rsid w:val="009A071C"/>
    <w:rsid w:val="009A5707"/>
    <w:rsid w:val="009A7E21"/>
    <w:rsid w:val="009B1C82"/>
    <w:rsid w:val="009C1C22"/>
    <w:rsid w:val="009C655D"/>
    <w:rsid w:val="009D77C1"/>
    <w:rsid w:val="009E0BB0"/>
    <w:rsid w:val="009E6C90"/>
    <w:rsid w:val="009E7FB0"/>
    <w:rsid w:val="009F701D"/>
    <w:rsid w:val="00A13410"/>
    <w:rsid w:val="00A21EE5"/>
    <w:rsid w:val="00A2270F"/>
    <w:rsid w:val="00A33625"/>
    <w:rsid w:val="00A5152A"/>
    <w:rsid w:val="00A55B8B"/>
    <w:rsid w:val="00A6095C"/>
    <w:rsid w:val="00A60C81"/>
    <w:rsid w:val="00A62894"/>
    <w:rsid w:val="00A64178"/>
    <w:rsid w:val="00A763D9"/>
    <w:rsid w:val="00A8376B"/>
    <w:rsid w:val="00AA2D87"/>
    <w:rsid w:val="00AA3267"/>
    <w:rsid w:val="00AA5CD3"/>
    <w:rsid w:val="00AB2622"/>
    <w:rsid w:val="00AB2E98"/>
    <w:rsid w:val="00AD3331"/>
    <w:rsid w:val="00AD3398"/>
    <w:rsid w:val="00AD4EB0"/>
    <w:rsid w:val="00AE3F78"/>
    <w:rsid w:val="00AE52A7"/>
    <w:rsid w:val="00AE7EE9"/>
    <w:rsid w:val="00AF0E68"/>
    <w:rsid w:val="00AF4185"/>
    <w:rsid w:val="00AF76B5"/>
    <w:rsid w:val="00B14D80"/>
    <w:rsid w:val="00B22EC1"/>
    <w:rsid w:val="00B27ACE"/>
    <w:rsid w:val="00B349EA"/>
    <w:rsid w:val="00B35238"/>
    <w:rsid w:val="00B41703"/>
    <w:rsid w:val="00B503E3"/>
    <w:rsid w:val="00B50F60"/>
    <w:rsid w:val="00B56C33"/>
    <w:rsid w:val="00B61C1A"/>
    <w:rsid w:val="00B8042B"/>
    <w:rsid w:val="00B83F0C"/>
    <w:rsid w:val="00B9133D"/>
    <w:rsid w:val="00B94498"/>
    <w:rsid w:val="00B94AB1"/>
    <w:rsid w:val="00BA07BD"/>
    <w:rsid w:val="00BA0EDD"/>
    <w:rsid w:val="00BB0485"/>
    <w:rsid w:val="00BC2B02"/>
    <w:rsid w:val="00BC5058"/>
    <w:rsid w:val="00BC6D6A"/>
    <w:rsid w:val="00BD2B14"/>
    <w:rsid w:val="00BD7134"/>
    <w:rsid w:val="00BE1480"/>
    <w:rsid w:val="00BE39BA"/>
    <w:rsid w:val="00BE6DAE"/>
    <w:rsid w:val="00BF191A"/>
    <w:rsid w:val="00BF20EE"/>
    <w:rsid w:val="00C00D8C"/>
    <w:rsid w:val="00C102B3"/>
    <w:rsid w:val="00C157B7"/>
    <w:rsid w:val="00C32562"/>
    <w:rsid w:val="00C37D33"/>
    <w:rsid w:val="00C43D01"/>
    <w:rsid w:val="00C521A8"/>
    <w:rsid w:val="00C52D99"/>
    <w:rsid w:val="00C6338F"/>
    <w:rsid w:val="00C65541"/>
    <w:rsid w:val="00C668E4"/>
    <w:rsid w:val="00C70A8F"/>
    <w:rsid w:val="00C72396"/>
    <w:rsid w:val="00C771E1"/>
    <w:rsid w:val="00C81D8E"/>
    <w:rsid w:val="00C878FD"/>
    <w:rsid w:val="00C90705"/>
    <w:rsid w:val="00CA2985"/>
    <w:rsid w:val="00CC046E"/>
    <w:rsid w:val="00CC1DCC"/>
    <w:rsid w:val="00CC2957"/>
    <w:rsid w:val="00CC2B88"/>
    <w:rsid w:val="00CD1588"/>
    <w:rsid w:val="00CF14C2"/>
    <w:rsid w:val="00CF3C20"/>
    <w:rsid w:val="00CF3C64"/>
    <w:rsid w:val="00D061A0"/>
    <w:rsid w:val="00D17669"/>
    <w:rsid w:val="00D26C8D"/>
    <w:rsid w:val="00D3503C"/>
    <w:rsid w:val="00D406EA"/>
    <w:rsid w:val="00D43681"/>
    <w:rsid w:val="00D50F93"/>
    <w:rsid w:val="00D63AEE"/>
    <w:rsid w:val="00D67EB2"/>
    <w:rsid w:val="00D800FE"/>
    <w:rsid w:val="00D80C60"/>
    <w:rsid w:val="00D825AD"/>
    <w:rsid w:val="00D82904"/>
    <w:rsid w:val="00D839C7"/>
    <w:rsid w:val="00D83A4E"/>
    <w:rsid w:val="00D85099"/>
    <w:rsid w:val="00D91DCE"/>
    <w:rsid w:val="00D96C49"/>
    <w:rsid w:val="00DA4FBD"/>
    <w:rsid w:val="00DA5253"/>
    <w:rsid w:val="00DB0869"/>
    <w:rsid w:val="00DB2F53"/>
    <w:rsid w:val="00DB428A"/>
    <w:rsid w:val="00DB4EE8"/>
    <w:rsid w:val="00DB78F3"/>
    <w:rsid w:val="00DE4FA4"/>
    <w:rsid w:val="00DE4FD3"/>
    <w:rsid w:val="00DE658D"/>
    <w:rsid w:val="00DF47A4"/>
    <w:rsid w:val="00DF481B"/>
    <w:rsid w:val="00DF6F07"/>
    <w:rsid w:val="00E05743"/>
    <w:rsid w:val="00E060CB"/>
    <w:rsid w:val="00E12B20"/>
    <w:rsid w:val="00E1451C"/>
    <w:rsid w:val="00E21813"/>
    <w:rsid w:val="00E25570"/>
    <w:rsid w:val="00E32D56"/>
    <w:rsid w:val="00E33412"/>
    <w:rsid w:val="00E337D1"/>
    <w:rsid w:val="00E3389F"/>
    <w:rsid w:val="00E373BD"/>
    <w:rsid w:val="00E4446A"/>
    <w:rsid w:val="00E46EAC"/>
    <w:rsid w:val="00E503CC"/>
    <w:rsid w:val="00E62F22"/>
    <w:rsid w:val="00E67D66"/>
    <w:rsid w:val="00E90C17"/>
    <w:rsid w:val="00E95711"/>
    <w:rsid w:val="00EA3AFE"/>
    <w:rsid w:val="00EA3F5C"/>
    <w:rsid w:val="00EA459E"/>
    <w:rsid w:val="00EA52F2"/>
    <w:rsid w:val="00EA5DBC"/>
    <w:rsid w:val="00EB23E4"/>
    <w:rsid w:val="00EB25ED"/>
    <w:rsid w:val="00ED1BF5"/>
    <w:rsid w:val="00ED2271"/>
    <w:rsid w:val="00EF79ED"/>
    <w:rsid w:val="00F17992"/>
    <w:rsid w:val="00F21160"/>
    <w:rsid w:val="00F240E9"/>
    <w:rsid w:val="00F25F32"/>
    <w:rsid w:val="00F30CC4"/>
    <w:rsid w:val="00F316A1"/>
    <w:rsid w:val="00F328E3"/>
    <w:rsid w:val="00F36ACA"/>
    <w:rsid w:val="00F42798"/>
    <w:rsid w:val="00F46E4D"/>
    <w:rsid w:val="00F82F8D"/>
    <w:rsid w:val="00F85804"/>
    <w:rsid w:val="00F90758"/>
    <w:rsid w:val="00FA16BD"/>
    <w:rsid w:val="00FB17C1"/>
    <w:rsid w:val="00FB2DAD"/>
    <w:rsid w:val="00FB3014"/>
    <w:rsid w:val="00FB3EB9"/>
    <w:rsid w:val="00FD0924"/>
    <w:rsid w:val="00FD0C17"/>
    <w:rsid w:val="00FD2862"/>
    <w:rsid w:val="00FD529E"/>
    <w:rsid w:val="00FF2971"/>
    <w:rsid w:val="00FF304A"/>
    <w:rsid w:val="00FF5B44"/>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56A6F6C"/>
  <w15:docId w15:val="{FBD0AF9B-0EC4-5E4E-AA94-FAE7AF0636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594196"/>
    <w:pPr>
      <w:spacing w:after="0" w:line="260" w:lineRule="exact"/>
      <w:jc w:val="both"/>
    </w:pPr>
    <w:rPr>
      <w:rFonts w:ascii="Arial" w:hAnsi="Arial"/>
      <w:color w:val="000000" w:themeColor="background2"/>
    </w:rPr>
  </w:style>
  <w:style w:type="paragraph" w:styleId="berschrift1">
    <w:name w:val="heading 1"/>
    <w:basedOn w:val="berschrift2"/>
    <w:next w:val="Standard"/>
    <w:link w:val="berschrift1Zchn"/>
    <w:uiPriority w:val="9"/>
    <w:rsid w:val="00212B1B"/>
    <w:pPr>
      <w:outlineLvl w:val="0"/>
    </w:pPr>
    <w:rPr>
      <w:color w:val="17428C" w:themeColor="accent5"/>
    </w:rPr>
  </w:style>
  <w:style w:type="paragraph" w:styleId="berschrift2">
    <w:name w:val="heading 2"/>
    <w:basedOn w:val="Standard"/>
    <w:next w:val="Standard"/>
    <w:link w:val="berschrift2Zchn"/>
    <w:uiPriority w:val="9"/>
    <w:unhideWhenUsed/>
    <w:rsid w:val="00212B1B"/>
    <w:pPr>
      <w:spacing w:line="360" w:lineRule="auto"/>
      <w:jc w:val="center"/>
      <w:outlineLvl w:val="1"/>
    </w:pPr>
    <w:rPr>
      <w:b/>
      <w:color w:val="67B9B0" w:themeColor="accent3"/>
      <w:sz w:val="32"/>
    </w:rPr>
  </w:style>
  <w:style w:type="paragraph" w:styleId="berschrift3">
    <w:name w:val="heading 3"/>
    <w:basedOn w:val="Standard"/>
    <w:next w:val="Standard"/>
    <w:link w:val="berschrift3Zchn"/>
    <w:uiPriority w:val="9"/>
    <w:unhideWhenUsed/>
    <w:rsid w:val="00212B1B"/>
    <w:pPr>
      <w:outlineLvl w:val="2"/>
    </w:pPr>
    <w:rPr>
      <w:color w:val="67B9B0" w:themeColor="accent3"/>
      <w:sz w:val="28"/>
    </w:rPr>
  </w:style>
  <w:style w:type="paragraph" w:styleId="berschrift4">
    <w:name w:val="heading 4"/>
    <w:basedOn w:val="Standard"/>
    <w:next w:val="Standard"/>
    <w:link w:val="berschrift4Zchn"/>
    <w:uiPriority w:val="9"/>
    <w:unhideWhenUsed/>
    <w:rsid w:val="00212B1B"/>
    <w:pPr>
      <w:outlineLvl w:val="3"/>
    </w:pPr>
    <w:rPr>
      <w:color w:val="67B9B0" w:themeColor="accent3"/>
    </w:rPr>
  </w:style>
  <w:style w:type="paragraph" w:styleId="berschrift5">
    <w:name w:val="heading 5"/>
    <w:basedOn w:val="Standard"/>
    <w:next w:val="Standard"/>
    <w:link w:val="berschrift5Zchn"/>
    <w:uiPriority w:val="9"/>
    <w:unhideWhenUsed/>
    <w:rsid w:val="00397A41"/>
    <w:pPr>
      <w:spacing w:before="120" w:after="120"/>
      <w:outlineLvl w:val="4"/>
    </w:pPr>
    <w:rPr>
      <w:b/>
      <w:sz w:val="24"/>
    </w:rPr>
  </w:style>
  <w:style w:type="paragraph" w:styleId="berschrift6">
    <w:name w:val="heading 6"/>
    <w:basedOn w:val="Standard"/>
    <w:next w:val="Standard"/>
    <w:link w:val="berschrift6Zchn"/>
    <w:uiPriority w:val="9"/>
    <w:unhideWhenUsed/>
    <w:rsid w:val="00212B1B"/>
    <w:pPr>
      <w:spacing w:line="360" w:lineRule="auto"/>
      <w:jc w:val="center"/>
      <w:outlineLvl w:val="5"/>
    </w:pPr>
    <w:rPr>
      <w:b/>
      <w:color w:val="67B9B0" w:themeColor="accent3"/>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Standard"/>
    <w:next w:val="Standard"/>
    <w:link w:val="AufzhlungszeichenZchn"/>
    <w:autoRedefine/>
    <w:uiPriority w:val="99"/>
    <w:unhideWhenUsed/>
    <w:rsid w:val="00312B91"/>
    <w:pPr>
      <w:numPr>
        <w:numId w:val="3"/>
      </w:numPr>
      <w:tabs>
        <w:tab w:val="left" w:pos="284"/>
      </w:tabs>
      <w:spacing w:before="120" w:after="120" w:line="240" w:lineRule="auto"/>
      <w:ind w:left="1151" w:hanging="357"/>
      <w:contextualSpacing/>
      <w:outlineLvl w:val="2"/>
    </w:pPr>
    <w:rPr>
      <w:rFonts w:ascii="Frutiger LT Std" w:eastAsia="Calibri" w:hAnsi="Frutiger LT Std" w:cs="Arial"/>
      <w:bCs/>
      <w:sz w:val="20"/>
      <w:szCs w:val="20"/>
    </w:rPr>
  </w:style>
  <w:style w:type="character" w:customStyle="1" w:styleId="AufzhlungszeichenZchn">
    <w:name w:val="Aufzählungszeichen Zchn"/>
    <w:basedOn w:val="Absatz-Standardschriftart"/>
    <w:link w:val="Aufzhlungszeichen"/>
    <w:uiPriority w:val="99"/>
    <w:rsid w:val="00312B91"/>
    <w:rPr>
      <w:rFonts w:ascii="Frutiger LT Std" w:eastAsia="Calibri" w:hAnsi="Frutiger LT Std" w:cs="Arial"/>
      <w:bCs/>
      <w:sz w:val="20"/>
      <w:szCs w:val="20"/>
    </w:rPr>
  </w:style>
  <w:style w:type="paragraph" w:styleId="Textkrper-Zeileneinzug">
    <w:name w:val="Body Text Indent"/>
    <w:basedOn w:val="Standard"/>
    <w:link w:val="Textkrper-ZeileneinzugZchn"/>
    <w:uiPriority w:val="99"/>
    <w:unhideWhenUsed/>
    <w:rsid w:val="00CC2957"/>
    <w:pPr>
      <w:spacing w:line="240" w:lineRule="auto"/>
      <w:ind w:left="709"/>
      <w:outlineLvl w:val="3"/>
    </w:pPr>
    <w:rPr>
      <w:rFonts w:ascii="Frutiger LT Std" w:eastAsia="Calibri" w:hAnsi="Frutiger LT Std" w:cs="Calibri"/>
      <w:sz w:val="20"/>
    </w:rPr>
  </w:style>
  <w:style w:type="character" w:customStyle="1" w:styleId="Textkrper-ZeileneinzugZchn">
    <w:name w:val="Textkörper-Zeileneinzug Zchn"/>
    <w:basedOn w:val="Absatz-Standardschriftart"/>
    <w:link w:val="Textkrper-Zeileneinzug"/>
    <w:uiPriority w:val="99"/>
    <w:rsid w:val="00CC2957"/>
    <w:rPr>
      <w:rFonts w:ascii="Frutiger LT Std" w:eastAsia="Calibri" w:hAnsi="Frutiger LT Std" w:cs="Calibri"/>
      <w:color w:val="000000" w:themeColor="background2"/>
      <w:sz w:val="20"/>
    </w:rPr>
  </w:style>
  <w:style w:type="paragraph" w:styleId="Kopfzeile">
    <w:name w:val="header"/>
    <w:basedOn w:val="Standard"/>
    <w:link w:val="KopfzeileZchn"/>
    <w:uiPriority w:val="99"/>
    <w:unhideWhenUsed/>
    <w:rsid w:val="008057CF"/>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8057CF"/>
    <w:rPr>
      <w:rFonts w:ascii="Arial" w:hAnsi="Arial"/>
    </w:rPr>
  </w:style>
  <w:style w:type="paragraph" w:styleId="Fuzeile">
    <w:name w:val="footer"/>
    <w:basedOn w:val="Standard"/>
    <w:link w:val="FuzeileZchn"/>
    <w:uiPriority w:val="99"/>
    <w:unhideWhenUsed/>
    <w:rsid w:val="00594196"/>
    <w:pPr>
      <w:tabs>
        <w:tab w:val="center" w:pos="4536"/>
        <w:tab w:val="right" w:pos="9072"/>
      </w:tabs>
      <w:spacing w:line="180" w:lineRule="exact"/>
      <w:jc w:val="center"/>
    </w:pPr>
    <w:rPr>
      <w:sz w:val="14"/>
    </w:rPr>
  </w:style>
  <w:style w:type="character" w:customStyle="1" w:styleId="FuzeileZchn">
    <w:name w:val="Fußzeile Zchn"/>
    <w:basedOn w:val="Absatz-Standardschriftart"/>
    <w:link w:val="Fuzeile"/>
    <w:uiPriority w:val="99"/>
    <w:rsid w:val="00594196"/>
    <w:rPr>
      <w:rFonts w:ascii="Arial" w:hAnsi="Arial"/>
      <w:color w:val="000000" w:themeColor="background2"/>
      <w:sz w:val="14"/>
    </w:rPr>
  </w:style>
  <w:style w:type="paragraph" w:styleId="Sprechblasentext">
    <w:name w:val="Balloon Text"/>
    <w:basedOn w:val="Standard"/>
    <w:link w:val="SprechblasentextZchn"/>
    <w:semiHidden/>
    <w:unhideWhenUsed/>
    <w:rsid w:val="008057CF"/>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057CF"/>
    <w:rPr>
      <w:rFonts w:ascii="Tahoma" w:hAnsi="Tahoma" w:cs="Tahoma"/>
      <w:sz w:val="16"/>
      <w:szCs w:val="16"/>
    </w:rPr>
  </w:style>
  <w:style w:type="character" w:customStyle="1" w:styleId="berschrift1Zchn">
    <w:name w:val="Überschrift 1 Zchn"/>
    <w:basedOn w:val="Absatz-Standardschriftart"/>
    <w:link w:val="berschrift1"/>
    <w:uiPriority w:val="9"/>
    <w:rsid w:val="00212B1B"/>
    <w:rPr>
      <w:rFonts w:ascii="Arial" w:hAnsi="Arial"/>
      <w:b/>
      <w:color w:val="17428C" w:themeColor="accent5"/>
      <w:sz w:val="32"/>
      <w:lang w:val="en-US"/>
    </w:rPr>
  </w:style>
  <w:style w:type="character" w:customStyle="1" w:styleId="berschrift2Zchn">
    <w:name w:val="Überschrift 2 Zchn"/>
    <w:basedOn w:val="Absatz-Standardschriftart"/>
    <w:link w:val="berschrift2"/>
    <w:uiPriority w:val="9"/>
    <w:rsid w:val="00212B1B"/>
    <w:rPr>
      <w:rFonts w:ascii="Arial" w:hAnsi="Arial"/>
      <w:b/>
      <w:color w:val="67B9B0" w:themeColor="accent3"/>
      <w:sz w:val="32"/>
      <w:lang w:val="en-US"/>
    </w:rPr>
  </w:style>
  <w:style w:type="character" w:customStyle="1" w:styleId="berschrift3Zchn">
    <w:name w:val="Überschrift 3 Zchn"/>
    <w:basedOn w:val="Absatz-Standardschriftart"/>
    <w:link w:val="berschrift3"/>
    <w:uiPriority w:val="9"/>
    <w:rsid w:val="00212B1B"/>
    <w:rPr>
      <w:rFonts w:ascii="Arial" w:hAnsi="Arial"/>
      <w:color w:val="67B9B0" w:themeColor="accent3"/>
      <w:sz w:val="28"/>
      <w:lang w:val="en-US"/>
    </w:rPr>
  </w:style>
  <w:style w:type="character" w:customStyle="1" w:styleId="berschrift4Zchn">
    <w:name w:val="Überschrift 4 Zchn"/>
    <w:basedOn w:val="Absatz-Standardschriftart"/>
    <w:link w:val="berschrift4"/>
    <w:uiPriority w:val="9"/>
    <w:rsid w:val="00212B1B"/>
    <w:rPr>
      <w:rFonts w:ascii="Arial" w:hAnsi="Arial"/>
      <w:color w:val="67B9B0" w:themeColor="accent3"/>
      <w:lang w:val="en-US"/>
    </w:rPr>
  </w:style>
  <w:style w:type="character" w:styleId="Fett">
    <w:name w:val="Strong"/>
    <w:uiPriority w:val="22"/>
    <w:qFormat/>
    <w:rsid w:val="00397A41"/>
    <w:rPr>
      <w:sz w:val="24"/>
    </w:rPr>
  </w:style>
  <w:style w:type="character" w:customStyle="1" w:styleId="berschrift5Zchn">
    <w:name w:val="Überschrift 5 Zchn"/>
    <w:basedOn w:val="Absatz-Standardschriftart"/>
    <w:link w:val="berschrift5"/>
    <w:uiPriority w:val="9"/>
    <w:rsid w:val="00397A41"/>
    <w:rPr>
      <w:rFonts w:ascii="Arial" w:hAnsi="Arial"/>
      <w:b/>
      <w:color w:val="17428C" w:themeColor="accent5"/>
      <w:sz w:val="24"/>
      <w:lang w:val="en-US"/>
    </w:rPr>
  </w:style>
  <w:style w:type="character" w:customStyle="1" w:styleId="berschrift6Zchn">
    <w:name w:val="Überschrift 6 Zchn"/>
    <w:basedOn w:val="Absatz-Standardschriftart"/>
    <w:link w:val="berschrift6"/>
    <w:uiPriority w:val="9"/>
    <w:rsid w:val="00212B1B"/>
    <w:rPr>
      <w:rFonts w:ascii="Arial" w:hAnsi="Arial"/>
      <w:b/>
      <w:color w:val="67B9B0" w:themeColor="accent3"/>
      <w:sz w:val="32"/>
      <w:lang w:val="en-US"/>
    </w:rPr>
  </w:style>
  <w:style w:type="paragraph" w:styleId="Titel">
    <w:name w:val="Title"/>
    <w:basedOn w:val="berschrift1"/>
    <w:next w:val="Standard"/>
    <w:link w:val="TitelZchn"/>
    <w:uiPriority w:val="10"/>
    <w:qFormat/>
    <w:rsid w:val="00594196"/>
    <w:pPr>
      <w:spacing w:before="120" w:after="60" w:line="240" w:lineRule="auto"/>
    </w:pPr>
    <w:rPr>
      <w:rFonts w:cs="Times New Roman (Corps CS)"/>
      <w:caps/>
      <w:noProof/>
      <w:color w:val="000000" w:themeColor="background2"/>
      <w:spacing w:val="20"/>
      <w:sz w:val="36"/>
      <w:lang w:val="en-GB"/>
    </w:rPr>
  </w:style>
  <w:style w:type="character" w:customStyle="1" w:styleId="TitelZchn">
    <w:name w:val="Titel Zchn"/>
    <w:basedOn w:val="Absatz-Standardschriftart"/>
    <w:link w:val="Titel"/>
    <w:uiPriority w:val="10"/>
    <w:rsid w:val="00594196"/>
    <w:rPr>
      <w:rFonts w:ascii="Arial" w:hAnsi="Arial" w:cs="Times New Roman (Corps CS)"/>
      <w:b/>
      <w:caps/>
      <w:noProof/>
      <w:color w:val="000000" w:themeColor="background2"/>
      <w:spacing w:val="20"/>
      <w:sz w:val="36"/>
      <w:lang w:val="en-GB"/>
    </w:rPr>
  </w:style>
  <w:style w:type="paragraph" w:styleId="Untertitel">
    <w:name w:val="Subtitle"/>
    <w:basedOn w:val="Standard"/>
    <w:next w:val="Standard"/>
    <w:link w:val="UntertitelZchn"/>
    <w:uiPriority w:val="11"/>
    <w:qFormat/>
    <w:rsid w:val="00594196"/>
    <w:pPr>
      <w:numPr>
        <w:ilvl w:val="1"/>
      </w:numPr>
      <w:spacing w:before="160" w:after="200" w:line="320" w:lineRule="exact"/>
      <w:ind w:right="567"/>
    </w:pPr>
    <w:rPr>
      <w:rFonts w:eastAsiaTheme="majorEastAsia" w:cstheme="majorBidi"/>
      <w:b/>
      <w:iCs/>
      <w:caps/>
      <w:color w:val="94C11A"/>
      <w:spacing w:val="15"/>
      <w:szCs w:val="24"/>
    </w:rPr>
  </w:style>
  <w:style w:type="character" w:customStyle="1" w:styleId="UntertitelZchn">
    <w:name w:val="Untertitel Zchn"/>
    <w:basedOn w:val="Absatz-Standardschriftart"/>
    <w:link w:val="Untertitel"/>
    <w:uiPriority w:val="11"/>
    <w:rsid w:val="00594196"/>
    <w:rPr>
      <w:rFonts w:ascii="Arial" w:eastAsiaTheme="majorEastAsia" w:hAnsi="Arial" w:cstheme="majorBidi"/>
      <w:b/>
      <w:iCs/>
      <w:caps/>
      <w:color w:val="94C11A"/>
      <w:spacing w:val="15"/>
      <w:szCs w:val="24"/>
    </w:rPr>
  </w:style>
  <w:style w:type="paragraph" w:styleId="Dokumentstruktur">
    <w:name w:val="Document Map"/>
    <w:basedOn w:val="Standard"/>
    <w:link w:val="DokumentstrukturZchn"/>
    <w:uiPriority w:val="99"/>
    <w:semiHidden/>
    <w:unhideWhenUsed/>
    <w:rsid w:val="00BB0485"/>
    <w:pPr>
      <w:spacing w:line="240" w:lineRule="auto"/>
    </w:pPr>
    <w:rPr>
      <w:rFonts w:ascii="Times New Roman" w:hAnsi="Times New Roman" w:cs="Times New Roman"/>
      <w:sz w:val="24"/>
      <w:szCs w:val="24"/>
    </w:rPr>
  </w:style>
  <w:style w:type="character" w:customStyle="1" w:styleId="DokumentstrukturZchn">
    <w:name w:val="Dokumentstruktur Zchn"/>
    <w:basedOn w:val="Absatz-Standardschriftart"/>
    <w:link w:val="Dokumentstruktur"/>
    <w:uiPriority w:val="99"/>
    <w:semiHidden/>
    <w:rsid w:val="00BB0485"/>
    <w:rPr>
      <w:rFonts w:ascii="Times New Roman" w:hAnsi="Times New Roman" w:cs="Times New Roman"/>
      <w:color w:val="17428C" w:themeColor="accent5"/>
      <w:sz w:val="24"/>
      <w:szCs w:val="24"/>
      <w:lang w:val="en-US"/>
    </w:rPr>
  </w:style>
  <w:style w:type="paragraph" w:styleId="Datum">
    <w:name w:val="Date"/>
    <w:basedOn w:val="Standard"/>
    <w:next w:val="Standard"/>
    <w:link w:val="DatumZchn"/>
    <w:uiPriority w:val="99"/>
    <w:unhideWhenUsed/>
    <w:rsid w:val="00594196"/>
    <w:pPr>
      <w:spacing w:before="780"/>
    </w:pPr>
    <w:rPr>
      <w:lang w:val="en-GB"/>
    </w:rPr>
  </w:style>
  <w:style w:type="character" w:customStyle="1" w:styleId="DatumZchn">
    <w:name w:val="Datum Zchn"/>
    <w:basedOn w:val="Absatz-Standardschriftart"/>
    <w:link w:val="Datum"/>
    <w:uiPriority w:val="99"/>
    <w:rsid w:val="00594196"/>
    <w:rPr>
      <w:rFonts w:ascii="Arial" w:hAnsi="Arial"/>
      <w:color w:val="000000" w:themeColor="background2"/>
      <w:lang w:val="en-GB"/>
    </w:rPr>
  </w:style>
  <w:style w:type="paragraph" w:customStyle="1" w:styleId="CompanyName">
    <w:name w:val="Company Name"/>
    <w:basedOn w:val="Fuzeile"/>
    <w:next w:val="Fuzeile"/>
    <w:rsid w:val="00594196"/>
    <w:rPr>
      <w:b/>
    </w:rPr>
  </w:style>
  <w:style w:type="paragraph" w:customStyle="1" w:styleId="Organization">
    <w:name w:val="Organization"/>
    <w:basedOn w:val="Fuzeile"/>
    <w:rsid w:val="00594196"/>
    <w:pPr>
      <w:spacing w:before="120" w:line="180" w:lineRule="atLeast"/>
    </w:pPr>
    <w:rPr>
      <w:b/>
      <w:caps/>
      <w:noProof/>
      <w:lang w:eastAsia="fr-FR"/>
    </w:rPr>
  </w:style>
  <w:style w:type="character" w:styleId="Hyperlink">
    <w:name w:val="Hyperlink"/>
    <w:basedOn w:val="Absatz-Standardschriftart"/>
    <w:uiPriority w:val="99"/>
    <w:unhideWhenUsed/>
    <w:rsid w:val="003B2A34"/>
    <w:rPr>
      <w:color w:val="17428C" w:themeColor="hyperlink"/>
      <w:u w:val="single"/>
    </w:rPr>
  </w:style>
  <w:style w:type="paragraph" w:styleId="StandardWeb">
    <w:name w:val="Normal (Web)"/>
    <w:basedOn w:val="Standard"/>
    <w:uiPriority w:val="99"/>
    <w:unhideWhenUsed/>
    <w:rsid w:val="003B2A34"/>
    <w:pPr>
      <w:spacing w:before="100" w:beforeAutospacing="1" w:after="100" w:afterAutospacing="1" w:line="240" w:lineRule="auto"/>
      <w:jc w:val="left"/>
    </w:pPr>
    <w:rPr>
      <w:rFonts w:ascii="Times New Roman" w:eastAsia="Times New Roman" w:hAnsi="Times New Roman" w:cs="Times New Roman"/>
      <w:color w:val="auto"/>
      <w:sz w:val="24"/>
      <w:szCs w:val="24"/>
      <w:lang w:val="de-DE" w:eastAsia="de-DE"/>
    </w:rPr>
  </w:style>
  <w:style w:type="character" w:styleId="Hervorhebung">
    <w:name w:val="Emphasis"/>
    <w:basedOn w:val="Absatz-Standardschriftart"/>
    <w:uiPriority w:val="20"/>
    <w:qFormat/>
    <w:rsid w:val="003B2A34"/>
    <w:rPr>
      <w:i/>
      <w:iCs/>
    </w:rPr>
  </w:style>
  <w:style w:type="character" w:customStyle="1" w:styleId="SprechblasentextZchn1">
    <w:name w:val="Sprechblasentext Zchn1"/>
    <w:semiHidden/>
    <w:rsid w:val="003B2A34"/>
    <w:rPr>
      <w:rFonts w:ascii="Tahoma" w:eastAsia="Times New Roman" w:hAnsi="Tahoma" w:cs="Tahoma"/>
      <w:sz w:val="16"/>
      <w:szCs w:val="16"/>
      <w:lang w:val="de-CH" w:eastAsia="de-CH"/>
    </w:rPr>
  </w:style>
  <w:style w:type="table" w:styleId="Tabellenraster">
    <w:name w:val="Table Grid"/>
    <w:basedOn w:val="NormaleTabelle"/>
    <w:uiPriority w:val="39"/>
    <w:rsid w:val="003B2A34"/>
    <w:pPr>
      <w:spacing w:after="0" w:line="240" w:lineRule="auto"/>
    </w:pPr>
    <w:rPr>
      <w:sz w:val="24"/>
      <w:szCs w:val="24"/>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uiPriority w:val="99"/>
    <w:semiHidden/>
    <w:unhideWhenUsed/>
    <w:rsid w:val="00256DEE"/>
  </w:style>
  <w:style w:type="character" w:customStyle="1" w:styleId="NichtaufgelsteErwhnung1">
    <w:name w:val="Nicht aufgelöste Erwähnung1"/>
    <w:basedOn w:val="Absatz-Standardschriftart"/>
    <w:uiPriority w:val="99"/>
    <w:semiHidden/>
    <w:unhideWhenUsed/>
    <w:rsid w:val="00D50F93"/>
    <w:rPr>
      <w:color w:val="605E5C"/>
      <w:shd w:val="clear" w:color="auto" w:fill="E1DFDD"/>
    </w:rPr>
  </w:style>
  <w:style w:type="character" w:styleId="BesuchterLink">
    <w:name w:val="FollowedHyperlink"/>
    <w:basedOn w:val="Absatz-Standardschriftart"/>
    <w:uiPriority w:val="99"/>
    <w:semiHidden/>
    <w:unhideWhenUsed/>
    <w:rsid w:val="00E373BD"/>
    <w:rPr>
      <w:color w:val="17428C" w:themeColor="followedHyperlink"/>
      <w:u w:val="single"/>
    </w:rPr>
  </w:style>
  <w:style w:type="character" w:customStyle="1" w:styleId="NichtaufgelsteErwhnung2">
    <w:name w:val="Nicht aufgelöste Erwähnung2"/>
    <w:basedOn w:val="Absatz-Standardschriftart"/>
    <w:uiPriority w:val="99"/>
    <w:semiHidden/>
    <w:unhideWhenUsed/>
    <w:rsid w:val="00E33412"/>
    <w:rPr>
      <w:color w:val="605E5C"/>
      <w:shd w:val="clear" w:color="auto" w:fill="E1DFDD"/>
    </w:rPr>
  </w:style>
  <w:style w:type="character" w:styleId="Kommentarzeichen">
    <w:name w:val="annotation reference"/>
    <w:basedOn w:val="Absatz-Standardschriftart"/>
    <w:uiPriority w:val="99"/>
    <w:semiHidden/>
    <w:unhideWhenUsed/>
    <w:rsid w:val="009458BD"/>
    <w:rPr>
      <w:sz w:val="16"/>
      <w:szCs w:val="16"/>
    </w:rPr>
  </w:style>
  <w:style w:type="paragraph" w:styleId="Kommentartext">
    <w:name w:val="annotation text"/>
    <w:basedOn w:val="Standard"/>
    <w:link w:val="KommentartextZchn"/>
    <w:uiPriority w:val="99"/>
    <w:semiHidden/>
    <w:unhideWhenUsed/>
    <w:rsid w:val="009458BD"/>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9458BD"/>
    <w:rPr>
      <w:rFonts w:ascii="Arial" w:hAnsi="Arial"/>
      <w:color w:val="000000" w:themeColor="background2"/>
      <w:sz w:val="20"/>
      <w:szCs w:val="20"/>
    </w:rPr>
  </w:style>
  <w:style w:type="paragraph" w:styleId="Kommentarthema">
    <w:name w:val="annotation subject"/>
    <w:basedOn w:val="Kommentartext"/>
    <w:next w:val="Kommentartext"/>
    <w:link w:val="KommentarthemaZchn"/>
    <w:uiPriority w:val="99"/>
    <w:semiHidden/>
    <w:unhideWhenUsed/>
    <w:rsid w:val="009458BD"/>
    <w:rPr>
      <w:b/>
      <w:bCs/>
    </w:rPr>
  </w:style>
  <w:style w:type="character" w:customStyle="1" w:styleId="KommentarthemaZchn">
    <w:name w:val="Kommentarthema Zchn"/>
    <w:basedOn w:val="KommentartextZchn"/>
    <w:link w:val="Kommentarthema"/>
    <w:uiPriority w:val="99"/>
    <w:semiHidden/>
    <w:rsid w:val="009458BD"/>
    <w:rPr>
      <w:rFonts w:ascii="Arial" w:hAnsi="Arial"/>
      <w:b/>
      <w:bCs/>
      <w:color w:val="000000" w:themeColor="background2"/>
      <w:sz w:val="20"/>
      <w:szCs w:val="20"/>
    </w:rPr>
  </w:style>
  <w:style w:type="character" w:customStyle="1" w:styleId="NichtaufgelsteErwhnung3">
    <w:name w:val="Nicht aufgelöste Erwähnung3"/>
    <w:basedOn w:val="Absatz-Standardschriftart"/>
    <w:uiPriority w:val="99"/>
    <w:semiHidden/>
    <w:unhideWhenUsed/>
    <w:rsid w:val="00DE658D"/>
    <w:rPr>
      <w:color w:val="605E5C"/>
      <w:shd w:val="clear" w:color="auto" w:fill="E1DFDD"/>
    </w:rPr>
  </w:style>
  <w:style w:type="character" w:customStyle="1" w:styleId="NichtaufgelsteErwhnung4">
    <w:name w:val="Nicht aufgelöste Erwähnung4"/>
    <w:basedOn w:val="Absatz-Standardschriftart"/>
    <w:uiPriority w:val="99"/>
    <w:semiHidden/>
    <w:unhideWhenUsed/>
    <w:rsid w:val="00A55B8B"/>
    <w:rPr>
      <w:color w:val="605E5C"/>
      <w:shd w:val="clear" w:color="auto" w:fill="E1DFDD"/>
    </w:rPr>
  </w:style>
  <w:style w:type="character" w:customStyle="1" w:styleId="NichtaufgelsteErwhnung5">
    <w:name w:val="Nicht aufgelöste Erwähnung5"/>
    <w:basedOn w:val="Absatz-Standardschriftart"/>
    <w:uiPriority w:val="99"/>
    <w:semiHidden/>
    <w:unhideWhenUsed/>
    <w:rsid w:val="0082047E"/>
    <w:rPr>
      <w:color w:val="605E5C"/>
      <w:shd w:val="clear" w:color="auto" w:fill="E1DFDD"/>
    </w:rPr>
  </w:style>
  <w:style w:type="character" w:customStyle="1" w:styleId="apple-converted-space">
    <w:name w:val="apple-converted-space"/>
    <w:basedOn w:val="Absatz-Standardschriftart"/>
    <w:rsid w:val="007731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509442">
      <w:bodyDiv w:val="1"/>
      <w:marLeft w:val="0"/>
      <w:marRight w:val="0"/>
      <w:marTop w:val="0"/>
      <w:marBottom w:val="0"/>
      <w:divBdr>
        <w:top w:val="none" w:sz="0" w:space="0" w:color="auto"/>
        <w:left w:val="none" w:sz="0" w:space="0" w:color="auto"/>
        <w:bottom w:val="none" w:sz="0" w:space="0" w:color="auto"/>
        <w:right w:val="none" w:sz="0" w:space="0" w:color="auto"/>
      </w:divBdr>
    </w:div>
    <w:div w:id="603656902">
      <w:bodyDiv w:val="1"/>
      <w:marLeft w:val="0"/>
      <w:marRight w:val="0"/>
      <w:marTop w:val="0"/>
      <w:marBottom w:val="0"/>
      <w:divBdr>
        <w:top w:val="none" w:sz="0" w:space="0" w:color="auto"/>
        <w:left w:val="none" w:sz="0" w:space="0" w:color="auto"/>
        <w:bottom w:val="none" w:sz="0" w:space="0" w:color="auto"/>
        <w:right w:val="none" w:sz="0" w:space="0" w:color="auto"/>
      </w:divBdr>
    </w:div>
    <w:div w:id="1513103201">
      <w:bodyDiv w:val="1"/>
      <w:marLeft w:val="0"/>
      <w:marRight w:val="0"/>
      <w:marTop w:val="0"/>
      <w:marBottom w:val="0"/>
      <w:divBdr>
        <w:top w:val="none" w:sz="0" w:space="0" w:color="auto"/>
        <w:left w:val="none" w:sz="0" w:space="0" w:color="auto"/>
        <w:bottom w:val="none" w:sz="0" w:space="0" w:color="auto"/>
        <w:right w:val="none" w:sz="0" w:space="0" w:color="auto"/>
      </w:divBdr>
    </w:div>
    <w:div w:id="1560171273">
      <w:bodyDiv w:val="1"/>
      <w:marLeft w:val="0"/>
      <w:marRight w:val="0"/>
      <w:marTop w:val="0"/>
      <w:marBottom w:val="0"/>
      <w:divBdr>
        <w:top w:val="none" w:sz="0" w:space="0" w:color="auto"/>
        <w:left w:val="none" w:sz="0" w:space="0" w:color="auto"/>
        <w:bottom w:val="none" w:sz="0" w:space="0" w:color="auto"/>
        <w:right w:val="none" w:sz="0" w:space="0" w:color="auto"/>
      </w:divBdr>
    </w:div>
    <w:div w:id="1599554890">
      <w:bodyDiv w:val="1"/>
      <w:marLeft w:val="0"/>
      <w:marRight w:val="0"/>
      <w:marTop w:val="0"/>
      <w:marBottom w:val="0"/>
      <w:divBdr>
        <w:top w:val="none" w:sz="0" w:space="0" w:color="auto"/>
        <w:left w:val="none" w:sz="0" w:space="0" w:color="auto"/>
        <w:bottom w:val="none" w:sz="0" w:space="0" w:color="auto"/>
        <w:right w:val="none" w:sz="0" w:space="0" w:color="auto"/>
      </w:divBdr>
    </w:div>
    <w:div w:id="1645046540">
      <w:bodyDiv w:val="1"/>
      <w:marLeft w:val="0"/>
      <w:marRight w:val="0"/>
      <w:marTop w:val="0"/>
      <w:marBottom w:val="0"/>
      <w:divBdr>
        <w:top w:val="none" w:sz="0" w:space="0" w:color="auto"/>
        <w:left w:val="none" w:sz="0" w:space="0" w:color="auto"/>
        <w:bottom w:val="none" w:sz="0" w:space="0" w:color="auto"/>
        <w:right w:val="none" w:sz="0" w:space="0" w:color="auto"/>
      </w:divBdr>
    </w:div>
    <w:div w:id="1681077236">
      <w:bodyDiv w:val="1"/>
      <w:marLeft w:val="0"/>
      <w:marRight w:val="0"/>
      <w:marTop w:val="0"/>
      <w:marBottom w:val="0"/>
      <w:divBdr>
        <w:top w:val="none" w:sz="0" w:space="0" w:color="auto"/>
        <w:left w:val="none" w:sz="0" w:space="0" w:color="auto"/>
        <w:bottom w:val="none" w:sz="0" w:space="0" w:color="auto"/>
        <w:right w:val="none" w:sz="0" w:space="0" w:color="auto"/>
      </w:divBdr>
    </w:div>
    <w:div w:id="1830901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hyperlink" Target="mailto:information@baumarketing.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hyperlink" Target="http://www.isover.de" TargetMode="External"/><Relationship Id="rId36"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hyperlink" Target="http://www.saint-gobain.com" TargetMode="External"/><Relationship Id="rId35"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1.jpeg"/></Relationships>
</file>

<file path=word/_rels/footer3.xml.rels><?xml version="1.0" encoding="UTF-8" standalone="yes"?>
<Relationships xmlns="http://schemas.openxmlformats.org/package/2006/relationships"><Relationship Id="rId1" Type="http://schemas.openxmlformats.org/officeDocument/2006/relationships/image" Target="media/image21.jpeg"/></Relationships>
</file>

<file path=word/_rels/header1.xml.rels><?xml version="1.0" encoding="UTF-8" standalone="yes"?>
<Relationships xmlns="http://schemas.openxmlformats.org/package/2006/relationships"><Relationship Id="rId1"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401567\Desktop\CHARTES%20GARPHIQUE\Nouveau%20dossier\Press%20release\PRESS_RELEASE_ENDORSED-BRAND-ISOVER.dotx" TargetMode="External"/></Relationships>
</file>

<file path=word/theme/theme1.xml><?xml version="1.0" encoding="utf-8"?>
<a:theme xmlns:a="http://schemas.openxmlformats.org/drawingml/2006/main" name="Thème Office">
  <a:themeElements>
    <a:clrScheme name="SAINT-GOBAIN">
      <a:dk1>
        <a:srgbClr val="575756"/>
      </a:dk1>
      <a:lt1>
        <a:sysClr val="window" lastClr="FFFFFF"/>
      </a:lt1>
      <a:dk2>
        <a:srgbClr val="17428C"/>
      </a:dk2>
      <a:lt2>
        <a:srgbClr val="000000"/>
      </a:lt2>
      <a:accent1>
        <a:srgbClr val="CE1431"/>
      </a:accent1>
      <a:accent2>
        <a:srgbClr val="E5531A"/>
      </a:accent2>
      <a:accent3>
        <a:srgbClr val="67B9B0"/>
      </a:accent3>
      <a:accent4>
        <a:srgbClr val="219CDC"/>
      </a:accent4>
      <a:accent5>
        <a:srgbClr val="17428C"/>
      </a:accent5>
      <a:accent6>
        <a:srgbClr val="000000"/>
      </a:accent6>
      <a:hlink>
        <a:srgbClr val="17428C"/>
      </a:hlink>
      <a:folHlink>
        <a:srgbClr val="17428C"/>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F850C6-34AD-4D4B-92DB-B9C31CC55B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PRESS_RELEASE_ENDORSED-BRAND-ISOVER</Template>
  <TotalTime>0</TotalTime>
  <Pages>11</Pages>
  <Words>2177</Words>
  <Characters>13716</Characters>
  <Application>Microsoft Office Word</Application>
  <DocSecurity>0</DocSecurity>
  <Lines>114</Lines>
  <Paragraphs>31</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15862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Bunke, Anatol</cp:lastModifiedBy>
  <cp:revision>14</cp:revision>
  <cp:lastPrinted>2020-12-10T09:06:00Z</cp:lastPrinted>
  <dcterms:created xsi:type="dcterms:W3CDTF">2021-01-11T08:59:00Z</dcterms:created>
  <dcterms:modified xsi:type="dcterms:W3CDTF">2021-02-04T09:45:00Z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ed06422-c515-4a4e-a1f2-e6a0c0200eae_Enabled">
    <vt:lpwstr>true</vt:lpwstr>
  </property>
  <property fmtid="{D5CDD505-2E9C-101B-9397-08002B2CF9AE}" pid="3" name="MSIP_Label_ced06422-c515-4a4e-a1f2-e6a0c0200eae_SetDate">
    <vt:lpwstr>2020-12-20T03:11:41Z</vt:lpwstr>
  </property>
  <property fmtid="{D5CDD505-2E9C-101B-9397-08002B2CF9AE}" pid="4" name="MSIP_Label_ced06422-c515-4a4e-a1f2-e6a0c0200eae_Method">
    <vt:lpwstr>Standard</vt:lpwstr>
  </property>
  <property fmtid="{D5CDD505-2E9C-101B-9397-08002B2CF9AE}" pid="5" name="MSIP_Label_ced06422-c515-4a4e-a1f2-e6a0c0200eae_Name">
    <vt:lpwstr>Unclassifed</vt:lpwstr>
  </property>
  <property fmtid="{D5CDD505-2E9C-101B-9397-08002B2CF9AE}" pid="6" name="MSIP_Label_ced06422-c515-4a4e-a1f2-e6a0c0200eae_SiteId">
    <vt:lpwstr>e339bd4b-2e3b-4035-a452-2112d502f2ff</vt:lpwstr>
  </property>
  <property fmtid="{D5CDD505-2E9C-101B-9397-08002B2CF9AE}" pid="7" name="MSIP_Label_ced06422-c515-4a4e-a1f2-e6a0c0200eae_ActionId">
    <vt:lpwstr>46abf07c-70f6-4645-a9e9-0391403ae72c</vt:lpwstr>
  </property>
  <property fmtid="{D5CDD505-2E9C-101B-9397-08002B2CF9AE}" pid="8" name="MSIP_Label_ced06422-c515-4a4e-a1f2-e6a0c0200eae_ContentBits">
    <vt:lpwstr>0</vt:lpwstr>
  </property>
</Properties>
</file>